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97" w:type="dxa"/>
        <w:tblCellSpacing w:w="0" w:type="dxa"/>
        <w:tblInd w:w="-426" w:type="dxa"/>
        <w:tblCellMar>
          <w:left w:w="0" w:type="dxa"/>
          <w:right w:w="0" w:type="dxa"/>
        </w:tblCellMar>
        <w:tblLook w:val="0000" w:firstRow="0" w:lastRow="0" w:firstColumn="0" w:lastColumn="0" w:noHBand="0" w:noVBand="0"/>
      </w:tblPr>
      <w:tblGrid>
        <w:gridCol w:w="4537"/>
        <w:gridCol w:w="5760"/>
      </w:tblGrid>
      <w:tr w:rsidR="002B0070" w:rsidRPr="00EC4303" w14:paraId="4B9D2E0C" w14:textId="77777777" w:rsidTr="00744EC5">
        <w:trPr>
          <w:tblCellSpacing w:w="0" w:type="dxa"/>
        </w:trPr>
        <w:tc>
          <w:tcPr>
            <w:tcW w:w="4537" w:type="dxa"/>
          </w:tcPr>
          <w:p w14:paraId="1C967B1D" w14:textId="77777777" w:rsidR="002B0070" w:rsidRPr="00224909" w:rsidRDefault="00224909" w:rsidP="00E56040">
            <w:pPr>
              <w:spacing w:before="60" w:after="60" w:line="240" w:lineRule="auto"/>
              <w:jc w:val="center"/>
              <w:rPr>
                <w:rStyle w:val="Strong"/>
                <w:color w:val="000000"/>
                <w:spacing w:val="-4"/>
                <w:sz w:val="24"/>
                <w:szCs w:val="24"/>
              </w:rPr>
            </w:pPr>
            <w:r w:rsidRPr="00224909">
              <w:rPr>
                <w:rStyle w:val="Strong"/>
                <w:color w:val="000000"/>
                <w:spacing w:val="-4"/>
                <w:sz w:val="24"/>
                <w:szCs w:val="24"/>
              </w:rPr>
              <w:t>HỘI LIÊN HIỆP PHỤ NỮ TP</w:t>
            </w:r>
            <w:r w:rsidR="00485A75">
              <w:rPr>
                <w:rStyle w:val="Strong"/>
                <w:color w:val="000000"/>
                <w:spacing w:val="-4"/>
                <w:sz w:val="24"/>
                <w:szCs w:val="24"/>
              </w:rPr>
              <w:t>.</w:t>
            </w:r>
            <w:r w:rsidRPr="00224909">
              <w:rPr>
                <w:rStyle w:val="Strong"/>
                <w:color w:val="000000"/>
                <w:spacing w:val="-4"/>
                <w:sz w:val="24"/>
                <w:szCs w:val="24"/>
              </w:rPr>
              <w:t xml:space="preserve"> HẢI PHÒNG</w:t>
            </w:r>
          </w:p>
          <w:p w14:paraId="53FDD383" w14:textId="77777777" w:rsidR="002B0070" w:rsidRPr="00EC4303" w:rsidRDefault="002B0070" w:rsidP="00E56040">
            <w:pPr>
              <w:spacing w:before="60" w:after="60" w:line="240" w:lineRule="auto"/>
              <w:jc w:val="center"/>
              <w:rPr>
                <w:color w:val="000000"/>
                <w:sz w:val="24"/>
                <w:szCs w:val="24"/>
              </w:rPr>
            </w:pPr>
            <w:r w:rsidRPr="00EC4303">
              <w:rPr>
                <w:rStyle w:val="Strong"/>
                <w:color w:val="000000"/>
                <w:spacing w:val="-4"/>
                <w:sz w:val="26"/>
                <w:szCs w:val="26"/>
              </w:rPr>
              <w:t xml:space="preserve"> BẢO HIỂM XÃ HỘI </w:t>
            </w:r>
            <w:r w:rsidRPr="00EC4303">
              <w:rPr>
                <w:rStyle w:val="Strong"/>
                <w:color w:val="000000"/>
                <w:sz w:val="26"/>
                <w:szCs w:val="26"/>
              </w:rPr>
              <w:t>TP</w:t>
            </w:r>
            <w:r w:rsidR="00485A75">
              <w:rPr>
                <w:rStyle w:val="Strong"/>
                <w:color w:val="000000"/>
                <w:sz w:val="26"/>
                <w:szCs w:val="26"/>
              </w:rPr>
              <w:t>.</w:t>
            </w:r>
            <w:r w:rsidRPr="00EC4303">
              <w:rPr>
                <w:rStyle w:val="Strong"/>
                <w:color w:val="000000"/>
                <w:sz w:val="26"/>
                <w:szCs w:val="26"/>
              </w:rPr>
              <w:t xml:space="preserve"> HẢI PHÒNG</w:t>
            </w:r>
          </w:p>
          <w:p w14:paraId="4BA82979" w14:textId="6A12A1BE" w:rsidR="002B0070" w:rsidRPr="00EC4303" w:rsidRDefault="009F565B" w:rsidP="00E56040">
            <w:pPr>
              <w:spacing w:before="60" w:after="60" w:line="240" w:lineRule="auto"/>
              <w:jc w:val="both"/>
              <w:rPr>
                <w:color w:val="000000"/>
              </w:rPr>
            </w:pPr>
            <w:r w:rsidRPr="00EC4303">
              <w:rPr>
                <w:noProof/>
                <w:color w:val="000000"/>
              </w:rPr>
              <mc:AlternateContent>
                <mc:Choice Requires="wps">
                  <w:drawing>
                    <wp:anchor distT="0" distB="0" distL="114300" distR="114300" simplePos="0" relativeHeight="251657728" behindDoc="0" locked="0" layoutInCell="1" allowOverlap="1" wp14:anchorId="63817C35" wp14:editId="688FA750">
                      <wp:simplePos x="0" y="0"/>
                      <wp:positionH relativeFrom="column">
                        <wp:posOffset>733425</wp:posOffset>
                      </wp:positionH>
                      <wp:positionV relativeFrom="paragraph">
                        <wp:posOffset>21590</wp:posOffset>
                      </wp:positionV>
                      <wp:extent cx="1209675" cy="0"/>
                      <wp:effectExtent l="9525" t="11430" r="9525" b="7620"/>
                      <wp:wrapNone/>
                      <wp:docPr id="271134250"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9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4FEE740" id="_x0000_t32" coordsize="21600,21600" o:spt="32" o:oned="t" path="m,l21600,21600e" filled="f">
                      <v:path arrowok="t" fillok="f" o:connecttype="none"/>
                      <o:lock v:ext="edit" shapetype="t"/>
                    </v:shapetype>
                    <v:shape id="AutoShape 6" o:spid="_x0000_s1026" type="#_x0000_t32" style="position:absolute;margin-left:57.75pt;margin-top:1.7pt;width:95.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"/>
                  </w:pict>
                </mc:Fallback>
              </mc:AlternateContent>
            </w:r>
            <w:r w:rsidR="002B0070" w:rsidRPr="00EC4303">
              <w:rPr>
                <w:color w:val="000000"/>
              </w:rPr>
              <w:t> </w:t>
            </w:r>
          </w:p>
          <w:p w14:paraId="0D4BDB7B" w14:textId="543E4B86" w:rsidR="002B0070" w:rsidRPr="00EC4303" w:rsidRDefault="002B0070" w:rsidP="00F04C0C">
            <w:pPr>
              <w:spacing w:before="60" w:after="60" w:line="240" w:lineRule="auto"/>
              <w:jc w:val="both"/>
              <w:rPr>
                <w:color w:val="000000"/>
              </w:rPr>
            </w:pPr>
            <w:r w:rsidRPr="00EC4303">
              <w:rPr>
                <w:color w:val="000000"/>
                <w:sz w:val="26"/>
                <w:szCs w:val="26"/>
              </w:rPr>
              <w:t xml:space="preserve">      </w:t>
            </w:r>
            <w:r w:rsidRPr="00EC4303">
              <w:rPr>
                <w:color w:val="000000"/>
              </w:rPr>
              <w:t>Số</w:t>
            </w:r>
            <w:r w:rsidR="00F04C0C">
              <w:rPr>
                <w:color w:val="000000"/>
              </w:rPr>
              <w:t>: 2748</w:t>
            </w:r>
            <w:r w:rsidRPr="00EC4303">
              <w:rPr>
                <w:color w:val="000000"/>
              </w:rPr>
              <w:t>/</w:t>
            </w:r>
            <w:r>
              <w:rPr>
                <w:color w:val="000000"/>
              </w:rPr>
              <w:t>KH</w:t>
            </w:r>
            <w:r w:rsidRPr="00EC4303">
              <w:rPr>
                <w:color w:val="000000"/>
              </w:rPr>
              <w:t>-</w:t>
            </w:r>
            <w:r w:rsidR="007F39B4">
              <w:rPr>
                <w:color w:val="000000"/>
              </w:rPr>
              <w:t xml:space="preserve">BHXH- </w:t>
            </w:r>
            <w:r w:rsidR="00064C5B">
              <w:rPr>
                <w:color w:val="000000"/>
              </w:rPr>
              <w:t>HLHPN</w:t>
            </w:r>
          </w:p>
        </w:tc>
        <w:tc>
          <w:tcPr>
            <w:tcW w:w="5760" w:type="dxa"/>
          </w:tcPr>
          <w:p w14:paraId="322FACF7" w14:textId="77777777" w:rsidR="002B0070" w:rsidRPr="00EC4303" w:rsidRDefault="005B26FB" w:rsidP="00E56040">
            <w:pPr>
              <w:spacing w:before="60" w:after="60" w:line="240" w:lineRule="auto"/>
              <w:jc w:val="center"/>
              <w:rPr>
                <w:color w:val="000000"/>
              </w:rPr>
            </w:pPr>
            <w:r>
              <w:rPr>
                <w:rStyle w:val="Strong"/>
                <w:color w:val="000000"/>
                <w:sz w:val="24"/>
                <w:szCs w:val="24"/>
              </w:rPr>
              <w:t>-</w:t>
            </w:r>
            <w:r w:rsidR="002B0070" w:rsidRPr="00EC4303">
              <w:rPr>
                <w:rStyle w:val="Strong"/>
                <w:color w:val="000000"/>
                <w:sz w:val="24"/>
                <w:szCs w:val="24"/>
              </w:rPr>
              <w:t xml:space="preserve">   </w:t>
            </w:r>
            <w:r w:rsidR="002B0070" w:rsidRPr="00EC4303">
              <w:rPr>
                <w:rStyle w:val="Strong"/>
                <w:color w:val="000000"/>
                <w:sz w:val="26"/>
                <w:szCs w:val="26"/>
              </w:rPr>
              <w:t>CỘNG HÒA XÃ HỘI CHỦ NGHĨA VIỆT NAM</w:t>
            </w:r>
            <w:r w:rsidR="002B0070" w:rsidRPr="00EC4303">
              <w:rPr>
                <w:color w:val="000000"/>
              </w:rPr>
              <w:br/>
            </w:r>
            <w:r w:rsidR="002B0070" w:rsidRPr="00EC4303">
              <w:rPr>
                <w:rStyle w:val="Strong"/>
                <w:color w:val="000000"/>
              </w:rPr>
              <w:t>Độc lập – Tự do – Hạnh phúc</w:t>
            </w:r>
          </w:p>
          <w:p w14:paraId="6A0B4ACE" w14:textId="4B7196C8" w:rsidR="002B0070" w:rsidRPr="00EC4303" w:rsidRDefault="009F565B" w:rsidP="00E56040">
            <w:pPr>
              <w:spacing w:before="60" w:after="60" w:line="240" w:lineRule="auto"/>
              <w:jc w:val="both"/>
              <w:rPr>
                <w:color w:val="000000"/>
              </w:rPr>
            </w:pPr>
            <w:r w:rsidRPr="00EC4303">
              <w:rPr>
                <w:b/>
                <w:bCs/>
                <w:noProof/>
                <w:color w:val="000000"/>
              </w:rPr>
              <mc:AlternateContent>
                <mc:Choice Requires="wps">
                  <w:drawing>
                    <wp:anchor distT="0" distB="0" distL="114300" distR="114300" simplePos="0" relativeHeight="251656704" behindDoc="0" locked="0" layoutInCell="1" allowOverlap="1" wp14:anchorId="7986D9F0" wp14:editId="201E74BF">
                      <wp:simplePos x="0" y="0"/>
                      <wp:positionH relativeFrom="column">
                        <wp:posOffset>697865</wp:posOffset>
                      </wp:positionH>
                      <wp:positionV relativeFrom="paragraph">
                        <wp:posOffset>31750</wp:posOffset>
                      </wp:positionV>
                      <wp:extent cx="2246630" cy="0"/>
                      <wp:effectExtent l="6985" t="12700" r="13335" b="6350"/>
                      <wp:wrapNone/>
                      <wp:docPr id="28288305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66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B3BAFD" id="Line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95pt,2.5pt" to="231.8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"/>
                  </w:pict>
                </mc:Fallback>
              </mc:AlternateContent>
            </w:r>
            <w:r w:rsidR="002B0070" w:rsidRPr="00EC4303">
              <w:rPr>
                <w:rStyle w:val="Strong"/>
                <w:color w:val="000000"/>
              </w:rPr>
              <w:t> </w:t>
            </w:r>
          </w:p>
          <w:p w14:paraId="4E41C130" w14:textId="700C607D" w:rsidR="002B0070" w:rsidRPr="00EC4303" w:rsidRDefault="002B0070" w:rsidP="00B65F9C">
            <w:pPr>
              <w:spacing w:before="60" w:after="60" w:line="240" w:lineRule="auto"/>
              <w:jc w:val="center"/>
              <w:rPr>
                <w:color w:val="000000"/>
              </w:rPr>
            </w:pPr>
            <w:r w:rsidRPr="00EC4303">
              <w:rPr>
                <w:rStyle w:val="Emphasis"/>
                <w:color w:val="000000"/>
              </w:rPr>
              <w:t>Hả</w:t>
            </w:r>
            <w:r w:rsidR="00F04C0C">
              <w:rPr>
                <w:rStyle w:val="Emphasis"/>
                <w:color w:val="000000"/>
              </w:rPr>
              <w:t>i Phòng, ngày 15</w:t>
            </w:r>
            <w:r w:rsidRPr="00EC4303">
              <w:rPr>
                <w:rStyle w:val="Emphasis"/>
                <w:color w:val="000000"/>
              </w:rPr>
              <w:t xml:space="preserve"> </w:t>
            </w:r>
            <w:r w:rsidR="00AC24F8">
              <w:rPr>
                <w:rStyle w:val="Emphasis"/>
                <w:color w:val="000000"/>
              </w:rPr>
              <w:t>tháng</w:t>
            </w:r>
            <w:r w:rsidR="007F39B4">
              <w:rPr>
                <w:rStyle w:val="Emphasis"/>
                <w:color w:val="000000"/>
              </w:rPr>
              <w:t xml:space="preserve"> 11 </w:t>
            </w:r>
            <w:r w:rsidR="00AC24F8">
              <w:rPr>
                <w:rStyle w:val="Emphasis"/>
                <w:color w:val="000000"/>
              </w:rPr>
              <w:t>năm 202</w:t>
            </w:r>
            <w:r w:rsidR="008767BB">
              <w:rPr>
                <w:rStyle w:val="Emphasis"/>
                <w:color w:val="000000"/>
              </w:rPr>
              <w:t>3</w:t>
            </w:r>
          </w:p>
        </w:tc>
      </w:tr>
    </w:tbl>
    <w:p w14:paraId="67FC5381" w14:textId="77777777" w:rsidR="000C04DE" w:rsidRPr="008C006E" w:rsidRDefault="00B92E77" w:rsidP="008C006E">
      <w:pPr>
        <w:shd w:val="clear" w:color="auto" w:fill="FFFFFF"/>
        <w:spacing w:before="120" w:after="0" w:line="360" w:lineRule="exact"/>
        <w:jc w:val="center"/>
        <w:rPr>
          <w:rFonts w:eastAsia="Times New Roman"/>
          <w:color w:val="000000"/>
          <w:szCs w:val="28"/>
        </w:rPr>
      </w:pPr>
      <w:r>
        <w:rPr>
          <w:rFonts w:eastAsia="Times New Roman"/>
          <w:b/>
          <w:bCs/>
          <w:color w:val="000000"/>
          <w:szCs w:val="28"/>
        </w:rPr>
        <w:t>KẾ HOẠCH</w:t>
      </w:r>
    </w:p>
    <w:p w14:paraId="561C7133" w14:textId="68E22F92" w:rsidR="009F7F18" w:rsidRPr="0020614C" w:rsidRDefault="009F7F18" w:rsidP="009F7F18">
      <w:pPr>
        <w:shd w:val="clear" w:color="auto" w:fill="FFFFFF"/>
        <w:spacing w:before="60" w:after="0" w:line="240" w:lineRule="auto"/>
        <w:jc w:val="center"/>
        <w:rPr>
          <w:rFonts w:eastAsia="Times New Roman"/>
          <w:b/>
          <w:color w:val="000000"/>
          <w:spacing w:val="-6"/>
          <w:szCs w:val="28"/>
        </w:rPr>
      </w:pPr>
      <w:r w:rsidRPr="0020614C">
        <w:rPr>
          <w:rFonts w:eastAsia="Times New Roman"/>
          <w:b/>
          <w:color w:val="000000"/>
          <w:spacing w:val="-6"/>
          <w:szCs w:val="28"/>
        </w:rPr>
        <w:t xml:space="preserve">Phối hợp </w:t>
      </w:r>
      <w:r w:rsidR="0020614C" w:rsidRPr="0020614C">
        <w:rPr>
          <w:rFonts w:eastAsia="Times New Roman"/>
          <w:b/>
          <w:color w:val="000000"/>
          <w:spacing w:val="-6"/>
          <w:szCs w:val="28"/>
        </w:rPr>
        <w:t>tổ chức cuộc thi “Tìm hiểu về chính sách</w:t>
      </w:r>
      <w:r w:rsidR="00B92E77" w:rsidRPr="0020614C">
        <w:rPr>
          <w:rFonts w:eastAsia="Times New Roman"/>
          <w:b/>
          <w:color w:val="000000"/>
          <w:spacing w:val="-6"/>
          <w:szCs w:val="28"/>
        </w:rPr>
        <w:t xml:space="preserve"> </w:t>
      </w:r>
      <w:r w:rsidR="00AC24F8" w:rsidRPr="0020614C">
        <w:rPr>
          <w:rFonts w:eastAsia="Times New Roman"/>
          <w:b/>
          <w:color w:val="000000"/>
          <w:spacing w:val="-6"/>
          <w:szCs w:val="28"/>
        </w:rPr>
        <w:t xml:space="preserve">bảo hiểm xã hội </w:t>
      </w:r>
      <w:r w:rsidR="00153F78" w:rsidRPr="0020614C">
        <w:rPr>
          <w:rFonts w:eastAsia="Times New Roman"/>
          <w:b/>
          <w:color w:val="000000"/>
          <w:spacing w:val="-6"/>
          <w:szCs w:val="28"/>
        </w:rPr>
        <w:t>tự nguyện</w:t>
      </w:r>
      <w:r w:rsidR="00AC24F8" w:rsidRPr="0020614C">
        <w:rPr>
          <w:rFonts w:eastAsia="Times New Roman"/>
          <w:b/>
          <w:color w:val="000000"/>
          <w:spacing w:val="-6"/>
          <w:szCs w:val="28"/>
        </w:rPr>
        <w:t>, bảo hiểm y tế hộ gia đình</w:t>
      </w:r>
      <w:r w:rsidR="00D04902">
        <w:rPr>
          <w:rFonts w:eastAsia="Times New Roman"/>
          <w:b/>
          <w:color w:val="000000"/>
          <w:spacing w:val="-6"/>
          <w:szCs w:val="28"/>
        </w:rPr>
        <w:t>”</w:t>
      </w:r>
      <w:r w:rsidR="0020614C" w:rsidRPr="0020614C">
        <w:rPr>
          <w:rFonts w:eastAsia="Times New Roman"/>
          <w:b/>
          <w:color w:val="000000"/>
          <w:spacing w:val="-6"/>
          <w:szCs w:val="28"/>
        </w:rPr>
        <w:t xml:space="preserve"> </w:t>
      </w:r>
    </w:p>
    <w:p w14:paraId="1C2F9C9A" w14:textId="7310B6D5" w:rsidR="009F7F18" w:rsidRPr="00DB0B08" w:rsidRDefault="009F565B" w:rsidP="00644E19">
      <w:pPr>
        <w:shd w:val="clear" w:color="auto" w:fill="FFFFFF"/>
        <w:spacing w:before="60" w:after="0" w:line="240" w:lineRule="auto"/>
        <w:jc w:val="center"/>
        <w:rPr>
          <w:rFonts w:eastAsia="Times New Roman"/>
          <w:b/>
          <w:color w:val="000000"/>
          <w:sz w:val="27"/>
          <w:szCs w:val="27"/>
        </w:rPr>
      </w:pPr>
      <w:r>
        <w:rPr>
          <w:rFonts w:eastAsia="Times New Roman"/>
          <w:b/>
          <w:noProof/>
          <w:color w:val="000000"/>
          <w:sz w:val="27"/>
          <w:szCs w:val="27"/>
        </w:rPr>
        <mc:AlternateContent>
          <mc:Choice Requires="wps">
            <w:drawing>
              <wp:anchor distT="0" distB="0" distL="114300" distR="114300" simplePos="0" relativeHeight="251658752" behindDoc="0" locked="0" layoutInCell="1" allowOverlap="1" wp14:anchorId="4563C07A" wp14:editId="20623825">
                <wp:simplePos x="0" y="0"/>
                <wp:positionH relativeFrom="column">
                  <wp:posOffset>2348865</wp:posOffset>
                </wp:positionH>
                <wp:positionV relativeFrom="paragraph">
                  <wp:posOffset>20955</wp:posOffset>
                </wp:positionV>
                <wp:extent cx="1066800" cy="9525"/>
                <wp:effectExtent l="9525" t="9525" r="9525" b="9525"/>
                <wp:wrapNone/>
                <wp:docPr id="636617529"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668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899169" id="AutoShape 7" o:spid="_x0000_s1026" type="#_x0000_t32" style="position:absolute;margin-left:184.95pt;margin-top:1.65pt;width:84pt;height:.75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"/>
            </w:pict>
          </mc:Fallback>
        </mc:AlternateContent>
      </w:r>
    </w:p>
    <w:p w14:paraId="69978913" w14:textId="77777777" w:rsidR="000A018E" w:rsidRPr="00B5142B" w:rsidRDefault="00224909" w:rsidP="0084450D">
      <w:pPr>
        <w:shd w:val="clear" w:color="auto" w:fill="FFFFFF"/>
        <w:spacing w:before="120" w:after="120" w:line="240" w:lineRule="auto"/>
        <w:ind w:firstLine="720"/>
        <w:jc w:val="both"/>
        <w:rPr>
          <w:rFonts w:eastAsia="Times New Roman"/>
          <w:color w:val="000000"/>
          <w:spacing w:val="-6"/>
          <w:szCs w:val="28"/>
        </w:rPr>
      </w:pPr>
      <w:r w:rsidRPr="00B5142B">
        <w:rPr>
          <w:rFonts w:eastAsia="Times New Roman"/>
          <w:color w:val="000000"/>
          <w:spacing w:val="-6"/>
          <w:szCs w:val="28"/>
        </w:rPr>
        <w:t>Căn cứ Quy chế số</w:t>
      </w:r>
      <w:r w:rsidR="0020614C" w:rsidRPr="00B5142B">
        <w:rPr>
          <w:rFonts w:eastAsia="Times New Roman"/>
          <w:color w:val="000000"/>
          <w:spacing w:val="-6"/>
          <w:szCs w:val="28"/>
        </w:rPr>
        <w:t xml:space="preserve"> 2635</w:t>
      </w:r>
      <w:r w:rsidRPr="00B5142B">
        <w:rPr>
          <w:rFonts w:eastAsia="Times New Roman"/>
          <w:color w:val="000000"/>
          <w:spacing w:val="-6"/>
          <w:szCs w:val="28"/>
        </w:rPr>
        <w:t>/QCPH-BHXH-HLHPN ngày</w:t>
      </w:r>
      <w:r w:rsidR="007F39B4" w:rsidRPr="00B5142B">
        <w:rPr>
          <w:rFonts w:eastAsia="Times New Roman"/>
          <w:color w:val="000000"/>
          <w:spacing w:val="-6"/>
          <w:szCs w:val="28"/>
        </w:rPr>
        <w:t xml:space="preserve"> 02</w:t>
      </w:r>
      <w:r w:rsidRPr="00B5142B">
        <w:rPr>
          <w:rFonts w:eastAsia="Times New Roman"/>
          <w:color w:val="000000"/>
          <w:spacing w:val="-6"/>
          <w:szCs w:val="28"/>
        </w:rPr>
        <w:t>/</w:t>
      </w:r>
      <w:r w:rsidR="00B65F9C" w:rsidRPr="00B5142B">
        <w:rPr>
          <w:rFonts w:eastAsia="Times New Roman"/>
          <w:color w:val="000000"/>
          <w:spacing w:val="-6"/>
          <w:szCs w:val="28"/>
        </w:rPr>
        <w:t>11</w:t>
      </w:r>
      <w:r w:rsidRPr="00B5142B">
        <w:rPr>
          <w:rFonts w:eastAsia="Times New Roman"/>
          <w:color w:val="000000"/>
          <w:spacing w:val="-6"/>
          <w:szCs w:val="28"/>
        </w:rPr>
        <w:t xml:space="preserve">/2023 về </w:t>
      </w:r>
      <w:r w:rsidR="00064C5B" w:rsidRPr="00B5142B">
        <w:rPr>
          <w:rFonts w:eastAsia="Times New Roman"/>
          <w:color w:val="000000"/>
          <w:spacing w:val="-6"/>
          <w:szCs w:val="28"/>
        </w:rPr>
        <w:t>việc P</w:t>
      </w:r>
      <w:r w:rsidRPr="00B5142B">
        <w:rPr>
          <w:rFonts w:eastAsia="Times New Roman"/>
          <w:color w:val="000000"/>
          <w:spacing w:val="-6"/>
          <w:szCs w:val="28"/>
        </w:rPr>
        <w:t xml:space="preserve">hối hợp thực hiện chính sách, pháp luật về </w:t>
      </w:r>
      <w:r w:rsidR="00D23651" w:rsidRPr="00B5142B">
        <w:rPr>
          <w:rFonts w:eastAsia="Times New Roman"/>
          <w:color w:val="000000"/>
          <w:spacing w:val="-6"/>
          <w:szCs w:val="28"/>
        </w:rPr>
        <w:t>bảo hiểm xã hội (</w:t>
      </w:r>
      <w:r w:rsidR="00064C5B" w:rsidRPr="00B5142B">
        <w:rPr>
          <w:rFonts w:eastAsia="Times New Roman"/>
          <w:color w:val="000000"/>
          <w:spacing w:val="-6"/>
          <w:szCs w:val="28"/>
        </w:rPr>
        <w:t>BHXH</w:t>
      </w:r>
      <w:r w:rsidR="00D23651" w:rsidRPr="00B5142B">
        <w:rPr>
          <w:rFonts w:eastAsia="Times New Roman"/>
          <w:color w:val="000000"/>
          <w:spacing w:val="-6"/>
          <w:szCs w:val="28"/>
        </w:rPr>
        <w:t>)</w:t>
      </w:r>
      <w:r w:rsidRPr="00B5142B">
        <w:rPr>
          <w:rFonts w:eastAsia="Times New Roman"/>
          <w:color w:val="000000"/>
          <w:spacing w:val="-6"/>
          <w:szCs w:val="28"/>
        </w:rPr>
        <w:t>, bảo hiểm y tế</w:t>
      </w:r>
      <w:r w:rsidR="00064C5B" w:rsidRPr="00B5142B">
        <w:rPr>
          <w:rFonts w:eastAsia="Times New Roman"/>
          <w:color w:val="000000"/>
          <w:spacing w:val="-6"/>
          <w:szCs w:val="28"/>
        </w:rPr>
        <w:t xml:space="preserve"> (BHYT)</w:t>
      </w:r>
      <w:r w:rsidRPr="00B5142B">
        <w:rPr>
          <w:rFonts w:eastAsia="Times New Roman"/>
          <w:color w:val="000000"/>
          <w:spacing w:val="-6"/>
          <w:szCs w:val="28"/>
        </w:rPr>
        <w:t xml:space="preserve"> </w:t>
      </w:r>
      <w:r w:rsidR="0020614C" w:rsidRPr="00B5142B">
        <w:rPr>
          <w:rFonts w:eastAsia="Times New Roman"/>
          <w:color w:val="000000"/>
          <w:spacing w:val="-6"/>
          <w:szCs w:val="28"/>
        </w:rPr>
        <w:t xml:space="preserve">và Kế hoạch số 2636/KH-BHXH-HLHPN ngày 02/11/2023 về việc Phối hợp tuyên truyền, vận động, phát triển người tham gia BHXH tự nguyện, BHYT hộ gia đình năm 2023 </w:t>
      </w:r>
      <w:r w:rsidRPr="00B5142B">
        <w:rPr>
          <w:rFonts w:eastAsia="Times New Roman"/>
          <w:color w:val="000000"/>
          <w:spacing w:val="-6"/>
          <w:szCs w:val="28"/>
        </w:rPr>
        <w:t xml:space="preserve">giữa </w:t>
      </w:r>
      <w:r w:rsidR="00064C5B" w:rsidRPr="00B5142B">
        <w:rPr>
          <w:rFonts w:eastAsia="Times New Roman"/>
          <w:color w:val="000000"/>
          <w:spacing w:val="-6"/>
          <w:szCs w:val="28"/>
        </w:rPr>
        <w:t>BHXH</w:t>
      </w:r>
      <w:r w:rsidRPr="00B5142B">
        <w:rPr>
          <w:rFonts w:eastAsia="Times New Roman"/>
          <w:color w:val="000000"/>
          <w:spacing w:val="-6"/>
          <w:szCs w:val="28"/>
        </w:rPr>
        <w:t xml:space="preserve"> </w:t>
      </w:r>
      <w:r w:rsidR="00D23651" w:rsidRPr="00B5142B">
        <w:rPr>
          <w:rFonts w:eastAsia="Times New Roman"/>
          <w:color w:val="000000"/>
          <w:spacing w:val="-6"/>
          <w:szCs w:val="28"/>
        </w:rPr>
        <w:t>t</w:t>
      </w:r>
      <w:r w:rsidRPr="00B5142B">
        <w:rPr>
          <w:rFonts w:eastAsia="Times New Roman"/>
          <w:color w:val="000000"/>
          <w:spacing w:val="-6"/>
          <w:szCs w:val="28"/>
        </w:rPr>
        <w:t>hành phố</w:t>
      </w:r>
      <w:r w:rsidR="00D23651" w:rsidRPr="00B5142B">
        <w:rPr>
          <w:rFonts w:eastAsia="Times New Roman"/>
          <w:color w:val="000000"/>
          <w:spacing w:val="-6"/>
          <w:szCs w:val="28"/>
        </w:rPr>
        <w:t xml:space="preserve"> Hải Phòng</w:t>
      </w:r>
      <w:r w:rsidRPr="00B5142B">
        <w:rPr>
          <w:rFonts w:eastAsia="Times New Roman"/>
          <w:color w:val="000000"/>
          <w:spacing w:val="-6"/>
          <w:szCs w:val="28"/>
        </w:rPr>
        <w:t xml:space="preserve"> và Hội Liên hiệp Phụ nữ</w:t>
      </w:r>
      <w:r w:rsidR="00D23651" w:rsidRPr="00B5142B">
        <w:rPr>
          <w:rFonts w:eastAsia="Times New Roman"/>
          <w:color w:val="000000"/>
          <w:spacing w:val="-6"/>
          <w:szCs w:val="28"/>
        </w:rPr>
        <w:t xml:space="preserve"> (LHPN)</w:t>
      </w:r>
      <w:r w:rsidRPr="00B5142B">
        <w:rPr>
          <w:rFonts w:eastAsia="Times New Roman"/>
          <w:color w:val="000000"/>
          <w:spacing w:val="-6"/>
          <w:szCs w:val="28"/>
        </w:rPr>
        <w:t xml:space="preserve"> </w:t>
      </w:r>
      <w:r w:rsidR="00D23651" w:rsidRPr="00B5142B">
        <w:rPr>
          <w:rFonts w:eastAsia="Times New Roman"/>
          <w:color w:val="000000"/>
          <w:spacing w:val="-6"/>
          <w:szCs w:val="28"/>
        </w:rPr>
        <w:t>t</w:t>
      </w:r>
      <w:r w:rsidRPr="00B5142B">
        <w:rPr>
          <w:rFonts w:eastAsia="Times New Roman"/>
          <w:color w:val="000000"/>
          <w:spacing w:val="-6"/>
          <w:szCs w:val="28"/>
        </w:rPr>
        <w:t>hành phố</w:t>
      </w:r>
      <w:r w:rsidR="00D23651" w:rsidRPr="00B5142B">
        <w:rPr>
          <w:rFonts w:eastAsia="Times New Roman"/>
          <w:color w:val="000000"/>
          <w:spacing w:val="-6"/>
          <w:szCs w:val="28"/>
        </w:rPr>
        <w:t xml:space="preserve"> Hải Phòng</w:t>
      </w:r>
      <w:r w:rsidR="000A018E" w:rsidRPr="00B5142B">
        <w:rPr>
          <w:rFonts w:eastAsia="Times New Roman"/>
          <w:color w:val="000000"/>
          <w:spacing w:val="-6"/>
          <w:szCs w:val="28"/>
        </w:rPr>
        <w:t xml:space="preserve">. Để nâng cao nhận thức về chính sách pháp luật BHXH, BHYT cho cán bộ, hội viên Hội LHPN, góp phần hoàn thành chỉ tiêu số người tham gia BHXH, BHYT năm 2023 và những năm tiếp theo, BHXH </w:t>
      </w:r>
      <w:r w:rsidR="00C27C70" w:rsidRPr="00B5142B">
        <w:rPr>
          <w:rFonts w:eastAsia="Times New Roman"/>
          <w:color w:val="000000"/>
          <w:spacing w:val="-6"/>
          <w:szCs w:val="28"/>
        </w:rPr>
        <w:t>T</w:t>
      </w:r>
      <w:r w:rsidR="000A018E" w:rsidRPr="00B5142B">
        <w:rPr>
          <w:rFonts w:eastAsia="Times New Roman"/>
          <w:color w:val="000000"/>
          <w:spacing w:val="-6"/>
          <w:szCs w:val="28"/>
        </w:rPr>
        <w:t xml:space="preserve">hành phố phối hợp Hội LHPN </w:t>
      </w:r>
      <w:r w:rsidR="00C27C70" w:rsidRPr="00B5142B">
        <w:rPr>
          <w:rFonts w:eastAsia="Times New Roman"/>
          <w:color w:val="000000"/>
          <w:spacing w:val="-6"/>
          <w:szCs w:val="28"/>
        </w:rPr>
        <w:t>T</w:t>
      </w:r>
      <w:r w:rsidR="000A018E" w:rsidRPr="00B5142B">
        <w:rPr>
          <w:rFonts w:eastAsia="Times New Roman"/>
          <w:color w:val="000000"/>
          <w:spacing w:val="-6"/>
          <w:szCs w:val="28"/>
        </w:rPr>
        <w:t>hành phố</w:t>
      </w:r>
      <w:r w:rsidR="00C27C70" w:rsidRPr="00B5142B">
        <w:rPr>
          <w:rFonts w:eastAsia="Times New Roman"/>
          <w:color w:val="000000"/>
          <w:spacing w:val="-6"/>
          <w:szCs w:val="28"/>
        </w:rPr>
        <w:t xml:space="preserve"> </w:t>
      </w:r>
      <w:r w:rsidR="000A018E" w:rsidRPr="00B5142B">
        <w:rPr>
          <w:rFonts w:eastAsia="Times New Roman"/>
          <w:color w:val="000000"/>
          <w:spacing w:val="-6"/>
          <w:szCs w:val="28"/>
        </w:rPr>
        <w:t>tổ chức Cuộc thi “Tìm hiểu về chính sách BHXH tự nguyện, BHYT hộ gia đình</w:t>
      </w:r>
      <w:r w:rsidR="0084450D" w:rsidRPr="00B5142B">
        <w:rPr>
          <w:rFonts w:eastAsia="Times New Roman"/>
          <w:color w:val="000000"/>
          <w:spacing w:val="-6"/>
          <w:szCs w:val="28"/>
        </w:rPr>
        <w:t xml:space="preserve">” </w:t>
      </w:r>
      <w:r w:rsidR="00C75D4C" w:rsidRPr="00B5142B">
        <w:rPr>
          <w:rFonts w:eastAsia="Times New Roman"/>
          <w:color w:val="000000"/>
          <w:spacing w:val="-6"/>
          <w:szCs w:val="28"/>
        </w:rPr>
        <w:t xml:space="preserve">(sau đây gọi tắt là Cuộc thi) </w:t>
      </w:r>
      <w:r w:rsidR="000A018E" w:rsidRPr="00B5142B">
        <w:rPr>
          <w:rFonts w:eastAsia="Times New Roman"/>
          <w:color w:val="000000"/>
          <w:spacing w:val="-6"/>
          <w:szCs w:val="28"/>
        </w:rPr>
        <w:t>với các nội dung sau:</w:t>
      </w:r>
    </w:p>
    <w:p w14:paraId="75728287" w14:textId="77777777" w:rsidR="00B92E77" w:rsidRPr="000A018E" w:rsidRDefault="00C80890" w:rsidP="0084450D">
      <w:pPr>
        <w:shd w:val="clear" w:color="auto" w:fill="FFFFFF"/>
        <w:spacing w:before="120" w:after="120" w:line="240" w:lineRule="auto"/>
        <w:ind w:firstLine="720"/>
        <w:jc w:val="both"/>
        <w:rPr>
          <w:rFonts w:eastAsia="Times New Roman"/>
          <w:b/>
          <w:bCs/>
          <w:color w:val="000000"/>
          <w:szCs w:val="28"/>
        </w:rPr>
      </w:pPr>
      <w:bookmarkStart w:id="0" w:name="dieu_1"/>
      <w:r w:rsidRPr="000A018E">
        <w:rPr>
          <w:rFonts w:eastAsia="Times New Roman"/>
          <w:b/>
          <w:bCs/>
          <w:color w:val="000000"/>
          <w:szCs w:val="28"/>
        </w:rPr>
        <w:t>I. MỤC ĐÍCH</w:t>
      </w:r>
      <w:r w:rsidR="00B03C64" w:rsidRPr="000A018E">
        <w:rPr>
          <w:rFonts w:eastAsia="Times New Roman"/>
          <w:b/>
          <w:bCs/>
          <w:color w:val="000000"/>
          <w:szCs w:val="28"/>
        </w:rPr>
        <w:t>, YÊU CẦU</w:t>
      </w:r>
    </w:p>
    <w:p w14:paraId="45067313" w14:textId="77777777" w:rsidR="000A018E" w:rsidRPr="000A018E" w:rsidRDefault="000A018E" w:rsidP="0084450D">
      <w:pPr>
        <w:spacing w:before="120" w:after="120" w:line="240" w:lineRule="auto"/>
        <w:ind w:firstLine="720"/>
        <w:jc w:val="both"/>
        <w:rPr>
          <w:rFonts w:eastAsia="Times New Roman"/>
          <w:b/>
          <w:bCs/>
          <w:color w:val="000000"/>
          <w:szCs w:val="28"/>
        </w:rPr>
      </w:pPr>
      <w:bookmarkStart w:id="1" w:name="dieu_5"/>
      <w:bookmarkEnd w:id="0"/>
      <w:r w:rsidRPr="000A018E">
        <w:rPr>
          <w:rFonts w:eastAsia="Times New Roman"/>
          <w:b/>
          <w:bCs/>
          <w:color w:val="000000"/>
          <w:szCs w:val="28"/>
        </w:rPr>
        <w:t>1. Mục đích</w:t>
      </w:r>
    </w:p>
    <w:p w14:paraId="23796776" w14:textId="77777777" w:rsidR="000A018E" w:rsidRPr="000A018E" w:rsidRDefault="000A018E" w:rsidP="0084450D">
      <w:pPr>
        <w:tabs>
          <w:tab w:val="num" w:pos="0"/>
        </w:tabs>
        <w:spacing w:before="120" w:after="120" w:line="240" w:lineRule="auto"/>
        <w:ind w:firstLine="720"/>
        <w:jc w:val="both"/>
        <w:rPr>
          <w:rFonts w:eastAsia="Times New Roman"/>
          <w:color w:val="000000"/>
          <w:szCs w:val="28"/>
        </w:rPr>
      </w:pPr>
      <w:r w:rsidRPr="000A018E">
        <w:rPr>
          <w:rFonts w:eastAsia="Times New Roman"/>
          <w:color w:val="000000"/>
          <w:szCs w:val="28"/>
        </w:rPr>
        <w:t xml:space="preserve">- Nhằm tuyên truyền rộng rãi quan điểm, chủ trương của Đảng, Nhà nước về chính sách, pháp luật BHXH, BHYT; góp phần nâng cao nhận thức của </w:t>
      </w:r>
      <w:r>
        <w:rPr>
          <w:rFonts w:eastAsia="Times New Roman"/>
          <w:color w:val="000000"/>
          <w:szCs w:val="28"/>
        </w:rPr>
        <w:t>cán bộ</w:t>
      </w:r>
      <w:r w:rsidRPr="000A018E">
        <w:rPr>
          <w:rFonts w:eastAsia="Times New Roman"/>
          <w:color w:val="000000"/>
          <w:szCs w:val="28"/>
        </w:rPr>
        <w:t>, hội viên về quyền và nghĩa vụ khi tham gia BHXH, BHYT. Qua đó tiếp tục củng cố, tạo niềm tin sâu rộng trong Nhân dân về chính sách BHXH, BHYT, của Đảng và Nhà nước, từ đó tích cực, chủ động tham gia BHXH, BHYT để đảm bảo an sinh cho bản thân và gia đình</w:t>
      </w:r>
      <w:r>
        <w:rPr>
          <w:rFonts w:eastAsia="Times New Roman"/>
          <w:color w:val="000000"/>
          <w:szCs w:val="28"/>
        </w:rPr>
        <w:t>;</w:t>
      </w:r>
    </w:p>
    <w:p w14:paraId="0382DF41" w14:textId="77777777" w:rsidR="000A018E" w:rsidRPr="00B5142B" w:rsidRDefault="000A018E" w:rsidP="0084450D">
      <w:pPr>
        <w:tabs>
          <w:tab w:val="num" w:pos="0"/>
        </w:tabs>
        <w:spacing w:before="120" w:after="120" w:line="240" w:lineRule="auto"/>
        <w:ind w:firstLine="720"/>
        <w:jc w:val="both"/>
        <w:rPr>
          <w:rFonts w:eastAsia="Times New Roman"/>
          <w:color w:val="000000"/>
          <w:spacing w:val="-14"/>
          <w:szCs w:val="28"/>
        </w:rPr>
      </w:pPr>
      <w:r w:rsidRPr="00B5142B">
        <w:rPr>
          <w:rFonts w:eastAsia="Times New Roman"/>
          <w:color w:val="000000"/>
          <w:spacing w:val="-14"/>
          <w:szCs w:val="28"/>
        </w:rPr>
        <w:t>- Tăng cường vai trò, trách nhiệm lãnh đạo, chỉ đạo của Hội LHPN</w:t>
      </w:r>
      <w:r w:rsidR="00BD7DC5" w:rsidRPr="00B5142B">
        <w:rPr>
          <w:rFonts w:eastAsia="Times New Roman"/>
          <w:color w:val="000000"/>
          <w:spacing w:val="-14"/>
          <w:szCs w:val="28"/>
        </w:rPr>
        <w:t xml:space="preserve"> </w:t>
      </w:r>
      <w:r w:rsidR="00C27C70" w:rsidRPr="00B5142B">
        <w:rPr>
          <w:rFonts w:eastAsia="Times New Roman"/>
          <w:color w:val="000000"/>
          <w:spacing w:val="-14"/>
          <w:szCs w:val="28"/>
        </w:rPr>
        <w:t>T</w:t>
      </w:r>
      <w:r w:rsidR="00BD7DC5" w:rsidRPr="00B5142B">
        <w:rPr>
          <w:rFonts w:eastAsia="Times New Roman"/>
          <w:color w:val="000000"/>
          <w:spacing w:val="-14"/>
          <w:szCs w:val="28"/>
        </w:rPr>
        <w:t>hành phố</w:t>
      </w:r>
      <w:r w:rsidR="00C27C70" w:rsidRPr="00B5142B">
        <w:rPr>
          <w:rFonts w:eastAsia="Times New Roman"/>
          <w:color w:val="000000"/>
          <w:spacing w:val="-14"/>
          <w:szCs w:val="28"/>
        </w:rPr>
        <w:t xml:space="preserve"> </w:t>
      </w:r>
      <w:r w:rsidRPr="00B5142B">
        <w:rPr>
          <w:rFonts w:eastAsia="Times New Roman"/>
          <w:color w:val="000000"/>
          <w:spacing w:val="-14"/>
          <w:szCs w:val="28"/>
        </w:rPr>
        <w:t xml:space="preserve">về việc triển khai thực hiện pháp luật về BHXH, BHYT với </w:t>
      </w:r>
      <w:r w:rsidR="00BD7DC5" w:rsidRPr="00B5142B">
        <w:rPr>
          <w:rFonts w:eastAsia="Times New Roman"/>
          <w:color w:val="000000"/>
          <w:spacing w:val="-14"/>
          <w:szCs w:val="28"/>
        </w:rPr>
        <w:t xml:space="preserve">cán bộ, </w:t>
      </w:r>
      <w:r w:rsidRPr="00B5142B">
        <w:rPr>
          <w:rFonts w:eastAsia="Times New Roman"/>
          <w:color w:val="000000"/>
          <w:spacing w:val="-14"/>
          <w:szCs w:val="28"/>
        </w:rPr>
        <w:t>hội viê</w:t>
      </w:r>
      <w:r w:rsidR="00BD7DC5" w:rsidRPr="00B5142B">
        <w:rPr>
          <w:rFonts w:eastAsia="Times New Roman"/>
          <w:color w:val="000000"/>
          <w:spacing w:val="-14"/>
          <w:szCs w:val="28"/>
        </w:rPr>
        <w:t>n Hội LHPN các cấp;</w:t>
      </w:r>
    </w:p>
    <w:p w14:paraId="4EBB7BBB" w14:textId="77777777" w:rsidR="000A018E" w:rsidRPr="000A018E" w:rsidRDefault="000A018E" w:rsidP="0084450D">
      <w:pPr>
        <w:tabs>
          <w:tab w:val="num" w:pos="0"/>
        </w:tabs>
        <w:spacing w:before="120" w:after="120" w:line="240" w:lineRule="auto"/>
        <w:ind w:firstLine="720"/>
        <w:jc w:val="both"/>
        <w:rPr>
          <w:rFonts w:eastAsia="Times New Roman"/>
          <w:color w:val="000000"/>
          <w:szCs w:val="28"/>
        </w:rPr>
      </w:pPr>
      <w:r w:rsidRPr="000A018E">
        <w:rPr>
          <w:rFonts w:eastAsia="Times New Roman"/>
          <w:color w:val="000000"/>
          <w:szCs w:val="28"/>
        </w:rPr>
        <w:t xml:space="preserve">- Hoàn thành chỉ tiêu phát triển người tham gia BHXH tự nguyện, độ bao phủ BHYT trên địa bàn </w:t>
      </w:r>
      <w:r w:rsidR="00BD7DC5">
        <w:rPr>
          <w:rFonts w:eastAsia="Times New Roman"/>
          <w:color w:val="000000"/>
          <w:szCs w:val="28"/>
        </w:rPr>
        <w:t>thành phố</w:t>
      </w:r>
      <w:r w:rsidRPr="000A018E">
        <w:rPr>
          <w:rFonts w:eastAsia="Times New Roman"/>
          <w:color w:val="000000"/>
          <w:szCs w:val="28"/>
        </w:rPr>
        <w:t xml:space="preserve"> năm 2023.</w:t>
      </w:r>
    </w:p>
    <w:p w14:paraId="09869AD7" w14:textId="77777777" w:rsidR="000A018E" w:rsidRPr="00BD7DC5" w:rsidRDefault="000A018E" w:rsidP="0084450D">
      <w:pPr>
        <w:tabs>
          <w:tab w:val="num" w:pos="0"/>
        </w:tabs>
        <w:spacing w:before="120" w:after="120" w:line="240" w:lineRule="auto"/>
        <w:ind w:firstLine="720"/>
        <w:jc w:val="both"/>
        <w:rPr>
          <w:rFonts w:eastAsia="Times New Roman"/>
          <w:b/>
          <w:bCs/>
          <w:color w:val="000000"/>
          <w:szCs w:val="28"/>
        </w:rPr>
      </w:pPr>
      <w:r w:rsidRPr="00BD7DC5">
        <w:rPr>
          <w:rFonts w:eastAsia="Times New Roman"/>
          <w:b/>
          <w:bCs/>
          <w:color w:val="000000"/>
          <w:szCs w:val="28"/>
        </w:rPr>
        <w:t>2. Yêu cầu</w:t>
      </w:r>
    </w:p>
    <w:p w14:paraId="0BEEDEC9" w14:textId="0609887F" w:rsidR="000A018E" w:rsidRPr="000A018E" w:rsidRDefault="000A018E" w:rsidP="0084450D">
      <w:pPr>
        <w:tabs>
          <w:tab w:val="num" w:pos="0"/>
        </w:tabs>
        <w:spacing w:before="120" w:after="120" w:line="240" w:lineRule="auto"/>
        <w:ind w:firstLine="720"/>
        <w:jc w:val="both"/>
        <w:rPr>
          <w:rFonts w:eastAsia="Times New Roman"/>
          <w:color w:val="000000"/>
          <w:szCs w:val="28"/>
        </w:rPr>
      </w:pPr>
      <w:r w:rsidRPr="000A018E">
        <w:rPr>
          <w:rFonts w:eastAsia="Times New Roman"/>
          <w:color w:val="000000"/>
          <w:szCs w:val="28"/>
        </w:rPr>
        <w:t xml:space="preserve">- Cuộc thi phải tạo được sự thu hút, lan tỏa, huy động sự tham gia của đông đảo </w:t>
      </w:r>
      <w:r w:rsidR="00BD7DC5">
        <w:rPr>
          <w:rFonts w:eastAsia="Times New Roman"/>
          <w:color w:val="000000"/>
          <w:szCs w:val="28"/>
        </w:rPr>
        <w:t>cán bộ</w:t>
      </w:r>
      <w:r w:rsidRPr="000A018E">
        <w:rPr>
          <w:rFonts w:eastAsia="Times New Roman"/>
          <w:color w:val="000000"/>
          <w:szCs w:val="28"/>
        </w:rPr>
        <w:t>, hội viên</w:t>
      </w:r>
      <w:r w:rsidR="00D422E1">
        <w:rPr>
          <w:rFonts w:eastAsia="Times New Roman"/>
          <w:color w:val="000000"/>
          <w:szCs w:val="28"/>
        </w:rPr>
        <w:t>, phụ nữ</w:t>
      </w:r>
      <w:r w:rsidR="0084450D">
        <w:rPr>
          <w:rFonts w:eastAsia="Times New Roman"/>
          <w:color w:val="000000"/>
          <w:szCs w:val="28"/>
        </w:rPr>
        <w:t>;</w:t>
      </w:r>
      <w:r w:rsidRPr="000A018E">
        <w:rPr>
          <w:rFonts w:eastAsia="Times New Roman"/>
          <w:color w:val="000000"/>
          <w:szCs w:val="28"/>
        </w:rPr>
        <w:t xml:space="preserve"> </w:t>
      </w:r>
    </w:p>
    <w:p w14:paraId="65E56CBB" w14:textId="77777777" w:rsidR="000A018E" w:rsidRPr="00B5142B" w:rsidRDefault="000A018E" w:rsidP="0084450D">
      <w:pPr>
        <w:tabs>
          <w:tab w:val="num" w:pos="0"/>
        </w:tabs>
        <w:spacing w:before="120" w:after="120" w:line="240" w:lineRule="auto"/>
        <w:ind w:firstLine="720"/>
        <w:jc w:val="both"/>
        <w:rPr>
          <w:rFonts w:eastAsia="Times New Roman"/>
          <w:color w:val="000000"/>
          <w:spacing w:val="-6"/>
          <w:szCs w:val="28"/>
        </w:rPr>
      </w:pPr>
      <w:r w:rsidRPr="00B5142B">
        <w:rPr>
          <w:rFonts w:eastAsia="Times New Roman"/>
          <w:color w:val="000000"/>
          <w:spacing w:val="-6"/>
          <w:szCs w:val="28"/>
        </w:rPr>
        <w:t>- Việc tổ chức Cuộc thi bảo đảm đúng tiến độ, công bằng, khách quan, tiết kiệm, đạt được hiệu quả tuyên truyền sâu rộng</w:t>
      </w:r>
      <w:r w:rsidR="0084450D" w:rsidRPr="00B5142B">
        <w:rPr>
          <w:rFonts w:eastAsia="Times New Roman"/>
          <w:color w:val="000000"/>
          <w:spacing w:val="-6"/>
          <w:szCs w:val="28"/>
        </w:rPr>
        <w:t>, trong và sau Cuộc thi phát triển được cán bộ, hội viên tham gia BHXH tự nguyện, BHYT hộ gia đình đảm bảo kế hoạch đề ra.</w:t>
      </w:r>
    </w:p>
    <w:p w14:paraId="2D89261D" w14:textId="77777777" w:rsidR="000A018E" w:rsidRPr="00D0160B" w:rsidRDefault="000A018E" w:rsidP="0084450D">
      <w:pPr>
        <w:tabs>
          <w:tab w:val="num" w:pos="0"/>
        </w:tabs>
        <w:spacing w:before="120" w:after="120" w:line="240" w:lineRule="auto"/>
        <w:ind w:firstLine="720"/>
        <w:jc w:val="both"/>
        <w:rPr>
          <w:rFonts w:eastAsia="Times New Roman"/>
          <w:b/>
          <w:bCs/>
          <w:color w:val="000000"/>
          <w:szCs w:val="28"/>
        </w:rPr>
      </w:pPr>
      <w:r w:rsidRPr="00D0160B">
        <w:rPr>
          <w:rFonts w:eastAsia="Times New Roman"/>
          <w:b/>
          <w:bCs/>
          <w:color w:val="000000"/>
          <w:szCs w:val="28"/>
        </w:rPr>
        <w:t>II. TÊN GỌI, ĐỐI TƯỢNG DỰ THI</w:t>
      </w:r>
    </w:p>
    <w:p w14:paraId="0187FAC2" w14:textId="77777777" w:rsidR="000A018E" w:rsidRPr="00FA6556" w:rsidRDefault="000A018E" w:rsidP="0084450D">
      <w:pPr>
        <w:tabs>
          <w:tab w:val="num" w:pos="0"/>
        </w:tabs>
        <w:spacing w:before="120" w:after="120" w:line="240" w:lineRule="auto"/>
        <w:ind w:firstLine="720"/>
        <w:jc w:val="both"/>
        <w:rPr>
          <w:rFonts w:eastAsia="Times New Roman"/>
          <w:b/>
          <w:bCs/>
          <w:color w:val="000000"/>
          <w:szCs w:val="28"/>
        </w:rPr>
      </w:pPr>
      <w:r w:rsidRPr="00FA6556">
        <w:rPr>
          <w:rFonts w:eastAsia="Times New Roman"/>
          <w:b/>
          <w:bCs/>
          <w:color w:val="000000"/>
          <w:szCs w:val="28"/>
        </w:rPr>
        <w:t xml:space="preserve">1. Tên gọi: Cuộc thi </w:t>
      </w:r>
      <w:r w:rsidR="006F2FED" w:rsidRPr="0020614C">
        <w:rPr>
          <w:rFonts w:eastAsia="Times New Roman"/>
          <w:b/>
          <w:color w:val="000000"/>
          <w:spacing w:val="-6"/>
          <w:szCs w:val="28"/>
        </w:rPr>
        <w:t>“Tìm hiểu về chính sách bảo hiểm xã hội tự nguyện, bảo hiểm y tế hộ gia đình</w:t>
      </w:r>
      <w:r w:rsidR="0084450D">
        <w:rPr>
          <w:rFonts w:eastAsia="Times New Roman"/>
          <w:b/>
          <w:color w:val="000000"/>
          <w:spacing w:val="-6"/>
          <w:szCs w:val="28"/>
        </w:rPr>
        <w:t>”</w:t>
      </w:r>
      <w:r w:rsidR="001E4979">
        <w:rPr>
          <w:rFonts w:eastAsia="Times New Roman"/>
          <w:b/>
          <w:color w:val="000000"/>
          <w:spacing w:val="-6"/>
          <w:szCs w:val="28"/>
        </w:rPr>
        <w:t>.</w:t>
      </w:r>
    </w:p>
    <w:p w14:paraId="58AB9E3F" w14:textId="77777777" w:rsidR="000A018E" w:rsidRPr="00FA6556" w:rsidRDefault="000A018E" w:rsidP="0084450D">
      <w:pPr>
        <w:tabs>
          <w:tab w:val="num" w:pos="0"/>
        </w:tabs>
        <w:spacing w:before="120" w:after="120" w:line="240" w:lineRule="auto"/>
        <w:ind w:firstLine="720"/>
        <w:jc w:val="both"/>
        <w:rPr>
          <w:rFonts w:eastAsia="Times New Roman"/>
          <w:b/>
          <w:bCs/>
          <w:color w:val="000000"/>
          <w:szCs w:val="28"/>
        </w:rPr>
      </w:pPr>
      <w:r w:rsidRPr="00FA6556">
        <w:rPr>
          <w:rFonts w:eastAsia="Times New Roman"/>
          <w:b/>
          <w:bCs/>
          <w:color w:val="000000"/>
          <w:szCs w:val="28"/>
        </w:rPr>
        <w:lastRenderedPageBreak/>
        <w:t>2. Đối tượng dự thi</w:t>
      </w:r>
    </w:p>
    <w:p w14:paraId="4AE2B273" w14:textId="38C91DF0" w:rsidR="000A018E" w:rsidRPr="000A018E" w:rsidRDefault="00683E29" w:rsidP="0084450D">
      <w:pPr>
        <w:tabs>
          <w:tab w:val="num" w:pos="0"/>
        </w:tabs>
        <w:spacing w:before="120" w:after="120" w:line="240" w:lineRule="auto"/>
        <w:ind w:firstLine="720"/>
        <w:jc w:val="both"/>
        <w:rPr>
          <w:rFonts w:eastAsia="Times New Roman"/>
          <w:color w:val="000000"/>
          <w:szCs w:val="28"/>
        </w:rPr>
      </w:pPr>
      <w:r>
        <w:rPr>
          <w:rFonts w:eastAsia="Times New Roman"/>
          <w:color w:val="000000"/>
          <w:szCs w:val="28"/>
        </w:rPr>
        <w:t xml:space="preserve">Cán bộ, </w:t>
      </w:r>
      <w:r w:rsidR="00955297">
        <w:rPr>
          <w:rFonts w:eastAsia="Times New Roman"/>
          <w:color w:val="000000"/>
          <w:szCs w:val="28"/>
        </w:rPr>
        <w:t>h</w:t>
      </w:r>
      <w:r w:rsidR="000A018E" w:rsidRPr="000A018E">
        <w:rPr>
          <w:rFonts w:eastAsia="Times New Roman"/>
          <w:color w:val="000000"/>
          <w:szCs w:val="28"/>
        </w:rPr>
        <w:t>ội viên</w:t>
      </w:r>
      <w:r w:rsidR="00FA6556">
        <w:rPr>
          <w:rFonts w:eastAsia="Times New Roman"/>
          <w:color w:val="000000"/>
          <w:szCs w:val="28"/>
        </w:rPr>
        <w:t xml:space="preserve"> </w:t>
      </w:r>
      <w:r w:rsidR="000A018E" w:rsidRPr="000A018E">
        <w:rPr>
          <w:rFonts w:eastAsia="Times New Roman"/>
          <w:color w:val="000000"/>
          <w:szCs w:val="28"/>
        </w:rPr>
        <w:t>thuộc Hội</w:t>
      </w:r>
      <w:r w:rsidR="00FA6556">
        <w:rPr>
          <w:rFonts w:eastAsia="Times New Roman"/>
          <w:color w:val="000000"/>
          <w:szCs w:val="28"/>
        </w:rPr>
        <w:t xml:space="preserve"> LHPN </w:t>
      </w:r>
      <w:r w:rsidR="000A018E" w:rsidRPr="000A018E">
        <w:rPr>
          <w:rFonts w:eastAsia="Times New Roman"/>
          <w:color w:val="000000"/>
          <w:szCs w:val="28"/>
        </w:rPr>
        <w:t>(</w:t>
      </w:r>
      <w:r w:rsidR="00955297">
        <w:rPr>
          <w:rFonts w:eastAsia="Times New Roman"/>
          <w:color w:val="000000"/>
          <w:szCs w:val="28"/>
        </w:rPr>
        <w:t>không thuộc đối tượng</w:t>
      </w:r>
      <w:r w:rsidR="000A018E" w:rsidRPr="000A018E">
        <w:rPr>
          <w:rFonts w:eastAsia="Times New Roman"/>
          <w:color w:val="000000"/>
          <w:szCs w:val="28"/>
        </w:rPr>
        <w:t xml:space="preserve"> tham gia BHXH bắt buộc).</w:t>
      </w:r>
    </w:p>
    <w:p w14:paraId="75E4C9BB" w14:textId="77777777" w:rsidR="000A018E" w:rsidRPr="000E6E16" w:rsidRDefault="000A018E" w:rsidP="0084450D">
      <w:pPr>
        <w:tabs>
          <w:tab w:val="num" w:pos="0"/>
        </w:tabs>
        <w:spacing w:before="120" w:after="120" w:line="240" w:lineRule="auto"/>
        <w:ind w:firstLine="720"/>
        <w:jc w:val="both"/>
        <w:rPr>
          <w:rFonts w:eastAsia="Times New Roman"/>
          <w:b/>
          <w:bCs/>
          <w:szCs w:val="28"/>
        </w:rPr>
      </w:pPr>
      <w:r w:rsidRPr="000E6E16">
        <w:rPr>
          <w:rFonts w:eastAsia="Times New Roman"/>
          <w:b/>
          <w:bCs/>
          <w:szCs w:val="28"/>
        </w:rPr>
        <w:t>III. NỘI DUNG, THỜI GIAN, HÌNH THỨC THI</w:t>
      </w:r>
    </w:p>
    <w:p w14:paraId="651BF09C" w14:textId="77777777" w:rsidR="000A018E" w:rsidRPr="000E6E16" w:rsidRDefault="000A018E" w:rsidP="0084450D">
      <w:pPr>
        <w:tabs>
          <w:tab w:val="num" w:pos="0"/>
        </w:tabs>
        <w:spacing w:before="120" w:after="120" w:line="240" w:lineRule="auto"/>
        <w:ind w:firstLine="720"/>
        <w:jc w:val="both"/>
        <w:rPr>
          <w:rFonts w:eastAsia="Times New Roman"/>
          <w:b/>
          <w:bCs/>
          <w:szCs w:val="28"/>
        </w:rPr>
      </w:pPr>
      <w:r w:rsidRPr="000E6E16">
        <w:rPr>
          <w:rFonts w:eastAsia="Times New Roman"/>
          <w:b/>
          <w:bCs/>
          <w:szCs w:val="28"/>
        </w:rPr>
        <w:t>1. Nội dung</w:t>
      </w:r>
    </w:p>
    <w:p w14:paraId="7BEA7D3D" w14:textId="77777777" w:rsidR="005B26FB" w:rsidRDefault="000A018E" w:rsidP="0084450D">
      <w:pPr>
        <w:tabs>
          <w:tab w:val="num" w:pos="0"/>
        </w:tabs>
        <w:spacing w:before="120" w:after="120" w:line="240" w:lineRule="auto"/>
        <w:ind w:firstLine="720"/>
        <w:jc w:val="both"/>
        <w:rPr>
          <w:rFonts w:eastAsia="Times New Roman"/>
          <w:szCs w:val="28"/>
        </w:rPr>
      </w:pPr>
      <w:r w:rsidRPr="000E6E16">
        <w:rPr>
          <w:rFonts w:eastAsia="Times New Roman"/>
          <w:szCs w:val="28"/>
        </w:rPr>
        <w:t xml:space="preserve">- </w:t>
      </w:r>
      <w:r w:rsidR="0084450D">
        <w:rPr>
          <w:rFonts w:eastAsia="Times New Roman"/>
          <w:szCs w:val="28"/>
        </w:rPr>
        <w:t xml:space="preserve">Tìm hiểu, nhận thức </w:t>
      </w:r>
      <w:r w:rsidRPr="000E6E16">
        <w:rPr>
          <w:rFonts w:eastAsia="Times New Roman"/>
          <w:szCs w:val="28"/>
        </w:rPr>
        <w:t>Luật BHXH</w:t>
      </w:r>
      <w:r w:rsidR="00EE5E71" w:rsidRPr="000E6E16">
        <w:rPr>
          <w:rFonts w:eastAsia="Times New Roman"/>
          <w:szCs w:val="28"/>
        </w:rPr>
        <w:t xml:space="preserve"> số 58/2014/QH13</w:t>
      </w:r>
      <w:r w:rsidR="000E6E16" w:rsidRPr="000E6E16">
        <w:rPr>
          <w:rFonts w:eastAsia="Times New Roman"/>
          <w:szCs w:val="28"/>
        </w:rPr>
        <w:t xml:space="preserve"> ngày 20/11/2014 của Quốc Hội</w:t>
      </w:r>
      <w:r w:rsidRPr="000E6E16">
        <w:rPr>
          <w:rFonts w:eastAsia="Times New Roman"/>
          <w:szCs w:val="28"/>
        </w:rPr>
        <w:t xml:space="preserve">; Luật sửa đổi bổ sung một số điều của Luật BHYT năm 2014 và các văn bản </w:t>
      </w:r>
      <w:r w:rsidR="00FA6556" w:rsidRPr="000E6E16">
        <w:rPr>
          <w:rFonts w:eastAsia="Times New Roman"/>
          <w:szCs w:val="28"/>
        </w:rPr>
        <w:t xml:space="preserve">hướng dẫn </w:t>
      </w:r>
      <w:r w:rsidRPr="000E6E16">
        <w:rPr>
          <w:rFonts w:eastAsia="Times New Roman"/>
          <w:szCs w:val="28"/>
        </w:rPr>
        <w:t>thi hành liên quan đến chính sách BHYT</w:t>
      </w:r>
      <w:r w:rsidR="00FA6556" w:rsidRPr="000E6E16">
        <w:rPr>
          <w:rFonts w:eastAsia="Times New Roman"/>
          <w:szCs w:val="28"/>
        </w:rPr>
        <w:t xml:space="preserve"> </w:t>
      </w:r>
      <w:r w:rsidRPr="000E6E16">
        <w:rPr>
          <w:rFonts w:eastAsia="Times New Roman"/>
          <w:szCs w:val="28"/>
        </w:rPr>
        <w:t>hộ gia đình</w:t>
      </w:r>
      <w:r w:rsidR="000E6E16" w:rsidRPr="000E6E16">
        <w:rPr>
          <w:rFonts w:eastAsia="Times New Roman"/>
          <w:szCs w:val="28"/>
        </w:rPr>
        <w:t xml:space="preserve">; </w:t>
      </w:r>
    </w:p>
    <w:p w14:paraId="6DD394EE" w14:textId="77777777" w:rsidR="000A018E" w:rsidRPr="00B243FE" w:rsidRDefault="005B26FB" w:rsidP="0084450D">
      <w:pPr>
        <w:tabs>
          <w:tab w:val="num" w:pos="0"/>
        </w:tabs>
        <w:spacing w:before="120" w:after="120" w:line="240" w:lineRule="auto"/>
        <w:ind w:firstLine="720"/>
        <w:jc w:val="both"/>
        <w:rPr>
          <w:rFonts w:eastAsia="Times New Roman"/>
          <w:spacing w:val="-6"/>
          <w:szCs w:val="28"/>
        </w:rPr>
      </w:pPr>
      <w:r w:rsidRPr="00B243FE">
        <w:rPr>
          <w:rFonts w:eastAsia="Times New Roman"/>
          <w:spacing w:val="-6"/>
          <w:szCs w:val="28"/>
        </w:rPr>
        <w:t xml:space="preserve">- </w:t>
      </w:r>
      <w:r w:rsidR="0084450D" w:rsidRPr="00B243FE">
        <w:rPr>
          <w:rFonts w:eastAsia="Times New Roman"/>
          <w:spacing w:val="-6"/>
          <w:szCs w:val="28"/>
        </w:rPr>
        <w:t xml:space="preserve">Tìm hiểu, nhận thức </w:t>
      </w:r>
      <w:r w:rsidR="000E6E16" w:rsidRPr="00B243FE">
        <w:rPr>
          <w:rFonts w:eastAsia="Times New Roman"/>
          <w:spacing w:val="-6"/>
          <w:szCs w:val="28"/>
        </w:rPr>
        <w:t>Nghị định s</w:t>
      </w:r>
      <w:r w:rsidR="000E6E16" w:rsidRPr="00B243FE">
        <w:rPr>
          <w:spacing w:val="-6"/>
          <w:szCs w:val="28"/>
          <w:shd w:val="clear" w:color="auto" w:fill="FFFFFF"/>
        </w:rPr>
        <w:t>ố 134/2015/NĐ-CP ngày 29/12/2015 của Chính phủ quy định chi tiết một số điều của Luật BHXH về BHXH tự nguyện</w:t>
      </w:r>
      <w:r w:rsidRPr="00B243FE">
        <w:rPr>
          <w:spacing w:val="-6"/>
          <w:szCs w:val="28"/>
          <w:shd w:val="clear" w:color="auto" w:fill="FFFFFF"/>
        </w:rPr>
        <w:t xml:space="preserve">; </w:t>
      </w:r>
      <w:r w:rsidR="000A018E" w:rsidRPr="00B243FE">
        <w:rPr>
          <w:rFonts w:eastAsia="Times New Roman"/>
          <w:spacing w:val="-6"/>
          <w:szCs w:val="28"/>
        </w:rPr>
        <w:t xml:space="preserve">Thông tư số 01/2016/TT-BLĐTBXH ngày 18/2/2016 của Bộ Lao động Thương binh và Xã hội quy định chi tiết một số điều của Luật BHXH về BHXH tự nguyện; Nghị định số 07/2021/NĐ-CP ngày 27/01/2021 của Chính phủ quy định chuẩn nghèo đa chiều giai đoạn 2021 </w:t>
      </w:r>
      <w:r w:rsidR="00FA6556" w:rsidRPr="00B243FE">
        <w:rPr>
          <w:rFonts w:eastAsia="Times New Roman"/>
          <w:spacing w:val="-6"/>
          <w:szCs w:val="28"/>
        </w:rPr>
        <w:t>-</w:t>
      </w:r>
      <w:r w:rsidR="000A018E" w:rsidRPr="00B243FE">
        <w:rPr>
          <w:rFonts w:eastAsia="Times New Roman"/>
          <w:spacing w:val="-6"/>
          <w:szCs w:val="28"/>
        </w:rPr>
        <w:t xml:space="preserve"> 2025; mức đóng BHYT thay đổi từ ngày 01/7/2023 theo Nghị định số 24/2023/NĐ-CP ngày 14/5/2023 của Chính phủ.</w:t>
      </w:r>
    </w:p>
    <w:p w14:paraId="69054D65" w14:textId="77777777" w:rsidR="000A018E" w:rsidRPr="00024920" w:rsidRDefault="000A018E" w:rsidP="0084450D">
      <w:pPr>
        <w:tabs>
          <w:tab w:val="num" w:pos="0"/>
        </w:tabs>
        <w:spacing w:before="120" w:after="120" w:line="240" w:lineRule="auto"/>
        <w:ind w:firstLine="720"/>
        <w:jc w:val="both"/>
        <w:rPr>
          <w:rFonts w:eastAsia="Times New Roman"/>
          <w:b/>
          <w:bCs/>
          <w:szCs w:val="28"/>
        </w:rPr>
      </w:pPr>
      <w:r w:rsidRPr="00024920">
        <w:rPr>
          <w:rFonts w:eastAsia="Times New Roman"/>
          <w:b/>
          <w:bCs/>
          <w:szCs w:val="28"/>
        </w:rPr>
        <w:t xml:space="preserve">2. Thời gian </w:t>
      </w:r>
    </w:p>
    <w:p w14:paraId="0B76FAEE" w14:textId="03CC84D2" w:rsidR="000A018E" w:rsidRPr="00955297" w:rsidRDefault="000A018E" w:rsidP="0084450D">
      <w:pPr>
        <w:tabs>
          <w:tab w:val="num" w:pos="0"/>
        </w:tabs>
        <w:spacing w:before="120" w:after="120" w:line="240" w:lineRule="auto"/>
        <w:ind w:firstLine="720"/>
        <w:jc w:val="both"/>
        <w:rPr>
          <w:rFonts w:eastAsia="Times New Roman"/>
          <w:szCs w:val="28"/>
        </w:rPr>
      </w:pPr>
      <w:r w:rsidRPr="00024920">
        <w:rPr>
          <w:rFonts w:eastAsia="Times New Roman"/>
          <w:szCs w:val="28"/>
        </w:rPr>
        <w:t xml:space="preserve">- Thời gian phát động </w:t>
      </w:r>
      <w:r w:rsidRPr="00955297">
        <w:rPr>
          <w:rFonts w:eastAsia="Times New Roman"/>
          <w:szCs w:val="28"/>
        </w:rPr>
        <w:t xml:space="preserve">Cuộc thi: </w:t>
      </w:r>
      <w:r w:rsidR="00683E29" w:rsidRPr="00955297">
        <w:rPr>
          <w:rFonts w:eastAsia="Times New Roman"/>
          <w:szCs w:val="28"/>
        </w:rPr>
        <w:t xml:space="preserve">từ ngày </w:t>
      </w:r>
      <w:r w:rsidR="0015789A" w:rsidRPr="00955297">
        <w:rPr>
          <w:rFonts w:eastAsia="Times New Roman"/>
          <w:szCs w:val="28"/>
        </w:rPr>
        <w:t>20</w:t>
      </w:r>
      <w:r w:rsidR="0084450D" w:rsidRPr="00955297">
        <w:rPr>
          <w:rFonts w:eastAsia="Times New Roman"/>
          <w:szCs w:val="28"/>
        </w:rPr>
        <w:t>/1</w:t>
      </w:r>
      <w:r w:rsidR="00FA6556" w:rsidRPr="00955297">
        <w:rPr>
          <w:rFonts w:eastAsia="Times New Roman"/>
          <w:szCs w:val="28"/>
        </w:rPr>
        <w:t>1</w:t>
      </w:r>
      <w:r w:rsidRPr="00955297">
        <w:rPr>
          <w:rFonts w:eastAsia="Times New Roman"/>
          <w:szCs w:val="28"/>
        </w:rPr>
        <w:t>/2023.</w:t>
      </w:r>
    </w:p>
    <w:p w14:paraId="6E852AC4" w14:textId="77777777" w:rsidR="00FA6556" w:rsidRPr="00024920" w:rsidRDefault="00FA6556" w:rsidP="0084450D">
      <w:pPr>
        <w:tabs>
          <w:tab w:val="num" w:pos="0"/>
        </w:tabs>
        <w:spacing w:before="120" w:after="120" w:line="240" w:lineRule="auto"/>
        <w:ind w:firstLine="720"/>
        <w:jc w:val="both"/>
        <w:rPr>
          <w:rFonts w:eastAsia="Times New Roman"/>
          <w:szCs w:val="28"/>
        </w:rPr>
      </w:pPr>
      <w:r w:rsidRPr="00024920">
        <w:rPr>
          <w:rFonts w:eastAsia="Times New Roman"/>
          <w:szCs w:val="28"/>
        </w:rPr>
        <w:t xml:space="preserve">- Thời gian kết thúc Cuộc thi: </w:t>
      </w:r>
      <w:r w:rsidR="00C27C70" w:rsidRPr="00024920">
        <w:rPr>
          <w:rFonts w:eastAsia="Times New Roman"/>
          <w:szCs w:val="28"/>
        </w:rPr>
        <w:t xml:space="preserve">đến hết ngày </w:t>
      </w:r>
      <w:r w:rsidR="007B4330">
        <w:rPr>
          <w:rFonts w:eastAsia="Times New Roman"/>
          <w:szCs w:val="28"/>
        </w:rPr>
        <w:t>25</w:t>
      </w:r>
      <w:r w:rsidR="00C27C70" w:rsidRPr="00024920">
        <w:rPr>
          <w:rFonts w:eastAsia="Times New Roman"/>
          <w:szCs w:val="28"/>
        </w:rPr>
        <w:t>/12/2023.</w:t>
      </w:r>
    </w:p>
    <w:p w14:paraId="05C684C9" w14:textId="6E00F1A3" w:rsidR="000A018E" w:rsidRPr="00024920" w:rsidRDefault="000A018E" w:rsidP="0084450D">
      <w:pPr>
        <w:tabs>
          <w:tab w:val="num" w:pos="0"/>
        </w:tabs>
        <w:spacing w:before="120" w:after="120" w:line="240" w:lineRule="auto"/>
        <w:ind w:firstLine="720"/>
        <w:jc w:val="both"/>
        <w:rPr>
          <w:rFonts w:eastAsia="Times New Roman"/>
          <w:szCs w:val="28"/>
        </w:rPr>
      </w:pPr>
      <w:r w:rsidRPr="00024920">
        <w:rPr>
          <w:rFonts w:eastAsia="Times New Roman"/>
          <w:szCs w:val="28"/>
        </w:rPr>
        <w:t>- Thời gian chấm thi</w:t>
      </w:r>
      <w:r w:rsidR="00C27C70" w:rsidRPr="00024920">
        <w:rPr>
          <w:rFonts w:eastAsia="Times New Roman"/>
          <w:szCs w:val="28"/>
        </w:rPr>
        <w:t>:</w:t>
      </w:r>
      <w:r w:rsidRPr="00024920">
        <w:rPr>
          <w:rFonts w:eastAsia="Times New Roman"/>
          <w:szCs w:val="28"/>
        </w:rPr>
        <w:t xml:space="preserve"> </w:t>
      </w:r>
      <w:r w:rsidR="00C27C70" w:rsidRPr="00024920">
        <w:rPr>
          <w:rFonts w:eastAsia="Times New Roman"/>
          <w:szCs w:val="28"/>
        </w:rPr>
        <w:t>T</w:t>
      </w:r>
      <w:r w:rsidRPr="00024920">
        <w:rPr>
          <w:rFonts w:eastAsia="Times New Roman"/>
          <w:szCs w:val="28"/>
        </w:rPr>
        <w:t xml:space="preserve">ừ ngày </w:t>
      </w:r>
      <w:r w:rsidR="007B4330">
        <w:rPr>
          <w:rFonts w:eastAsia="Times New Roman"/>
          <w:szCs w:val="28"/>
        </w:rPr>
        <w:t>0</w:t>
      </w:r>
      <w:r w:rsidR="0015789A">
        <w:rPr>
          <w:rFonts w:eastAsia="Times New Roman"/>
          <w:szCs w:val="28"/>
        </w:rPr>
        <w:t>2</w:t>
      </w:r>
      <w:r w:rsidR="007B4330">
        <w:rPr>
          <w:rFonts w:eastAsia="Times New Roman"/>
          <w:szCs w:val="28"/>
        </w:rPr>
        <w:t>/01/2024</w:t>
      </w:r>
      <w:r w:rsidRPr="00024920">
        <w:rPr>
          <w:rFonts w:eastAsia="Times New Roman"/>
          <w:szCs w:val="28"/>
        </w:rPr>
        <w:t xml:space="preserve"> đến </w:t>
      </w:r>
      <w:r w:rsidR="007B4330">
        <w:rPr>
          <w:rFonts w:eastAsia="Times New Roman"/>
          <w:szCs w:val="28"/>
        </w:rPr>
        <w:t>1</w:t>
      </w:r>
      <w:r w:rsidR="00955297">
        <w:rPr>
          <w:rFonts w:eastAsia="Times New Roman"/>
          <w:szCs w:val="28"/>
        </w:rPr>
        <w:t>2</w:t>
      </w:r>
      <w:r w:rsidR="007B4330">
        <w:rPr>
          <w:rFonts w:eastAsia="Times New Roman"/>
          <w:szCs w:val="28"/>
        </w:rPr>
        <w:t>/01/2024</w:t>
      </w:r>
      <w:r w:rsidRPr="00024920">
        <w:rPr>
          <w:rFonts w:eastAsia="Times New Roman"/>
          <w:szCs w:val="28"/>
        </w:rPr>
        <w:t>.</w:t>
      </w:r>
    </w:p>
    <w:p w14:paraId="2BE0D5EF" w14:textId="77777777" w:rsidR="000A018E" w:rsidRPr="00024920" w:rsidRDefault="000A018E" w:rsidP="0084450D">
      <w:pPr>
        <w:tabs>
          <w:tab w:val="num" w:pos="0"/>
        </w:tabs>
        <w:spacing w:before="120" w:after="120" w:line="240" w:lineRule="auto"/>
        <w:ind w:firstLine="720"/>
        <w:jc w:val="both"/>
        <w:rPr>
          <w:rFonts w:eastAsia="Times New Roman"/>
          <w:szCs w:val="28"/>
        </w:rPr>
      </w:pPr>
      <w:r w:rsidRPr="00024920">
        <w:rPr>
          <w:rFonts w:eastAsia="Times New Roman"/>
          <w:szCs w:val="28"/>
        </w:rPr>
        <w:t xml:space="preserve">- Thời gian tổng kết và trao giải: Dự kiến </w:t>
      </w:r>
      <w:r w:rsidR="007B4330">
        <w:rPr>
          <w:rFonts w:eastAsia="Times New Roman"/>
          <w:szCs w:val="28"/>
        </w:rPr>
        <w:t xml:space="preserve">trong </w:t>
      </w:r>
      <w:r w:rsidRPr="00024920">
        <w:rPr>
          <w:rFonts w:eastAsia="Times New Roman"/>
          <w:szCs w:val="28"/>
        </w:rPr>
        <w:t xml:space="preserve">tháng </w:t>
      </w:r>
      <w:r w:rsidR="00C27C70" w:rsidRPr="00024920">
        <w:rPr>
          <w:rFonts w:eastAsia="Times New Roman"/>
          <w:szCs w:val="28"/>
        </w:rPr>
        <w:t>01</w:t>
      </w:r>
      <w:r w:rsidRPr="00024920">
        <w:rPr>
          <w:rFonts w:eastAsia="Times New Roman"/>
          <w:szCs w:val="28"/>
        </w:rPr>
        <w:t>/202</w:t>
      </w:r>
      <w:r w:rsidR="00C27C70" w:rsidRPr="00024920">
        <w:rPr>
          <w:rFonts w:eastAsia="Times New Roman"/>
          <w:szCs w:val="28"/>
        </w:rPr>
        <w:t>4</w:t>
      </w:r>
      <w:r w:rsidRPr="00024920">
        <w:rPr>
          <w:rFonts w:eastAsia="Times New Roman"/>
          <w:szCs w:val="28"/>
        </w:rPr>
        <w:t>.</w:t>
      </w:r>
    </w:p>
    <w:p w14:paraId="6B7BED2A" w14:textId="77777777" w:rsidR="000A018E" w:rsidRPr="00024920" w:rsidRDefault="000A018E" w:rsidP="0084450D">
      <w:pPr>
        <w:tabs>
          <w:tab w:val="num" w:pos="0"/>
        </w:tabs>
        <w:spacing w:before="120" w:after="120" w:line="240" w:lineRule="auto"/>
        <w:ind w:firstLine="720"/>
        <w:jc w:val="both"/>
        <w:rPr>
          <w:rFonts w:eastAsia="Times New Roman"/>
          <w:b/>
          <w:bCs/>
          <w:szCs w:val="28"/>
        </w:rPr>
      </w:pPr>
      <w:r w:rsidRPr="00024920">
        <w:rPr>
          <w:rFonts w:eastAsia="Times New Roman"/>
          <w:b/>
          <w:bCs/>
          <w:szCs w:val="28"/>
        </w:rPr>
        <w:t>3. Hình thức thi</w:t>
      </w:r>
    </w:p>
    <w:p w14:paraId="0C465F12" w14:textId="77777777" w:rsidR="000A018E" w:rsidRPr="00024920" w:rsidRDefault="000A018E" w:rsidP="0084450D">
      <w:pPr>
        <w:tabs>
          <w:tab w:val="num" w:pos="0"/>
        </w:tabs>
        <w:spacing w:before="120" w:after="120" w:line="240" w:lineRule="auto"/>
        <w:ind w:firstLine="720"/>
        <w:jc w:val="both"/>
        <w:rPr>
          <w:rFonts w:eastAsia="Times New Roman"/>
          <w:szCs w:val="28"/>
        </w:rPr>
      </w:pPr>
      <w:r w:rsidRPr="00024920">
        <w:rPr>
          <w:rFonts w:eastAsia="Times New Roman"/>
          <w:szCs w:val="28"/>
        </w:rPr>
        <w:t>Tổ chức cuộc thi dựa trên hình thức làm bài thi bao gồm 1</w:t>
      </w:r>
      <w:r w:rsidR="001E4979">
        <w:rPr>
          <w:rFonts w:eastAsia="Times New Roman"/>
          <w:szCs w:val="28"/>
        </w:rPr>
        <w:t>3</w:t>
      </w:r>
      <w:r w:rsidRPr="00024920">
        <w:rPr>
          <w:rFonts w:eastAsia="Times New Roman"/>
          <w:szCs w:val="28"/>
        </w:rPr>
        <w:t xml:space="preserve"> câu hỏi trắc nghiệm và 02 câu tự luận</w:t>
      </w:r>
      <w:r w:rsidR="000840BF">
        <w:rPr>
          <w:rFonts w:eastAsia="Times New Roman"/>
          <w:szCs w:val="28"/>
        </w:rPr>
        <w:t>, mỗi câu</w:t>
      </w:r>
      <w:r w:rsidRPr="00024920">
        <w:rPr>
          <w:rFonts w:eastAsia="Times New Roman"/>
          <w:szCs w:val="28"/>
        </w:rPr>
        <w:t xml:space="preserve"> không quá 300 từ</w:t>
      </w:r>
      <w:r w:rsidR="00476020">
        <w:rPr>
          <w:rFonts w:eastAsia="Times New Roman"/>
          <w:szCs w:val="28"/>
        </w:rPr>
        <w:t xml:space="preserve"> </w:t>
      </w:r>
      <w:bookmarkStart w:id="2" w:name="_Hlk150494757"/>
      <w:r w:rsidR="00476020">
        <w:rPr>
          <w:rFonts w:eastAsia="Times New Roman"/>
          <w:szCs w:val="28"/>
        </w:rPr>
        <w:t>(</w:t>
      </w:r>
      <w:r w:rsidR="00476020" w:rsidRPr="00AB6E8C">
        <w:rPr>
          <w:rFonts w:eastAsia="Times New Roman"/>
          <w:i/>
          <w:iCs/>
          <w:szCs w:val="28"/>
        </w:rPr>
        <w:t>có thể viết tay hoặc đánh máy trên giấy A4</w:t>
      </w:r>
      <w:r w:rsidR="00476020">
        <w:rPr>
          <w:rFonts w:eastAsia="Times New Roman"/>
          <w:szCs w:val="28"/>
        </w:rPr>
        <w:t>)</w:t>
      </w:r>
      <w:r w:rsidRPr="00024920">
        <w:rPr>
          <w:rFonts w:eastAsia="Times New Roman"/>
          <w:szCs w:val="28"/>
        </w:rPr>
        <w:t>.</w:t>
      </w:r>
    </w:p>
    <w:bookmarkEnd w:id="2"/>
    <w:p w14:paraId="02B9DDEE" w14:textId="77777777" w:rsidR="000A018E" w:rsidRPr="00E770F9" w:rsidRDefault="000A018E" w:rsidP="001E4979">
      <w:pPr>
        <w:tabs>
          <w:tab w:val="num" w:pos="0"/>
        </w:tabs>
        <w:spacing w:before="120" w:after="120" w:line="240" w:lineRule="auto"/>
        <w:ind w:firstLine="720"/>
        <w:jc w:val="both"/>
        <w:rPr>
          <w:rFonts w:eastAsia="Times New Roman"/>
          <w:b/>
          <w:bCs/>
          <w:szCs w:val="28"/>
        </w:rPr>
      </w:pPr>
      <w:r w:rsidRPr="00E770F9">
        <w:rPr>
          <w:rFonts w:eastAsia="Times New Roman"/>
          <w:b/>
          <w:bCs/>
          <w:szCs w:val="28"/>
        </w:rPr>
        <w:t xml:space="preserve">IV. THÀNH LẬP BAN TỔ CHỨC, </w:t>
      </w:r>
      <w:r w:rsidR="001E4979" w:rsidRPr="00E770F9">
        <w:rPr>
          <w:rFonts w:eastAsia="Times New Roman"/>
          <w:b/>
          <w:bCs/>
          <w:szCs w:val="28"/>
        </w:rPr>
        <w:t>BAN GIÁM KHẢO</w:t>
      </w:r>
      <w:r w:rsidR="001E4979">
        <w:rPr>
          <w:rFonts w:eastAsia="Times New Roman"/>
          <w:b/>
          <w:bCs/>
          <w:szCs w:val="28"/>
        </w:rPr>
        <w:t xml:space="preserve">, </w:t>
      </w:r>
      <w:r w:rsidRPr="00E770F9">
        <w:rPr>
          <w:rFonts w:eastAsia="Times New Roman"/>
          <w:b/>
          <w:bCs/>
          <w:szCs w:val="28"/>
        </w:rPr>
        <w:t>TỔ THƯ KÝ GIÚP VIỆC</w:t>
      </w:r>
    </w:p>
    <w:p w14:paraId="2F83A344" w14:textId="77777777" w:rsidR="000A018E" w:rsidRPr="00E770F9" w:rsidRDefault="000A018E" w:rsidP="0084450D">
      <w:pPr>
        <w:tabs>
          <w:tab w:val="num" w:pos="0"/>
        </w:tabs>
        <w:spacing w:before="120" w:after="120" w:line="240" w:lineRule="auto"/>
        <w:ind w:firstLine="720"/>
        <w:jc w:val="both"/>
        <w:rPr>
          <w:rFonts w:eastAsia="Times New Roman"/>
          <w:b/>
          <w:bCs/>
          <w:szCs w:val="28"/>
        </w:rPr>
      </w:pPr>
      <w:r w:rsidRPr="00E770F9">
        <w:rPr>
          <w:rFonts w:eastAsia="Times New Roman"/>
          <w:b/>
          <w:bCs/>
          <w:szCs w:val="28"/>
        </w:rPr>
        <w:t>1. Ban Tổ chức Cuộc thi</w:t>
      </w:r>
    </w:p>
    <w:p w14:paraId="681B3D32" w14:textId="77777777" w:rsidR="008320BE" w:rsidRPr="00955297" w:rsidRDefault="008320BE" w:rsidP="0084450D">
      <w:pPr>
        <w:tabs>
          <w:tab w:val="num" w:pos="0"/>
        </w:tabs>
        <w:spacing w:before="120" w:after="120" w:line="240" w:lineRule="auto"/>
        <w:ind w:firstLine="720"/>
        <w:jc w:val="both"/>
        <w:rPr>
          <w:rFonts w:eastAsia="Times New Roman"/>
          <w:spacing w:val="-4"/>
          <w:szCs w:val="28"/>
        </w:rPr>
      </w:pPr>
      <w:r w:rsidRPr="00955297">
        <w:rPr>
          <w:rFonts w:eastAsia="Times New Roman"/>
          <w:spacing w:val="-4"/>
          <w:szCs w:val="28"/>
        </w:rPr>
        <w:t xml:space="preserve">- Trưởng Ban: </w:t>
      </w:r>
      <w:r w:rsidR="00476020" w:rsidRPr="00955297">
        <w:rPr>
          <w:rFonts w:eastAsia="Times New Roman"/>
          <w:spacing w:val="-4"/>
          <w:szCs w:val="28"/>
        </w:rPr>
        <w:t xml:space="preserve">Ông Mạc Thanh Giang - </w:t>
      </w:r>
      <w:r w:rsidRPr="00955297">
        <w:rPr>
          <w:rFonts w:eastAsia="Times New Roman"/>
          <w:spacing w:val="-4"/>
          <w:szCs w:val="28"/>
        </w:rPr>
        <w:t>Phó Giám đốc BHXH Thành phố</w:t>
      </w:r>
      <w:r w:rsidR="00476020" w:rsidRPr="00955297">
        <w:rPr>
          <w:rFonts w:eastAsia="Times New Roman"/>
          <w:spacing w:val="-4"/>
          <w:szCs w:val="28"/>
        </w:rPr>
        <w:t>;</w:t>
      </w:r>
    </w:p>
    <w:p w14:paraId="7807A1AB" w14:textId="012C654D" w:rsidR="008320BE" w:rsidRPr="00955297" w:rsidRDefault="000A018E" w:rsidP="0084450D">
      <w:pPr>
        <w:tabs>
          <w:tab w:val="num" w:pos="0"/>
        </w:tabs>
        <w:spacing w:before="120" w:after="120" w:line="240" w:lineRule="auto"/>
        <w:ind w:firstLine="720"/>
        <w:jc w:val="both"/>
        <w:rPr>
          <w:rFonts w:eastAsia="Times New Roman"/>
          <w:spacing w:val="-4"/>
          <w:szCs w:val="28"/>
        </w:rPr>
      </w:pPr>
      <w:r w:rsidRPr="00955297">
        <w:rPr>
          <w:rFonts w:eastAsia="Times New Roman"/>
          <w:spacing w:val="-4"/>
          <w:szCs w:val="28"/>
        </w:rPr>
        <w:t xml:space="preserve">- Phó Trưởng Ban: </w:t>
      </w:r>
      <w:r w:rsidR="00683E29" w:rsidRPr="00955297">
        <w:rPr>
          <w:rFonts w:eastAsia="Times New Roman"/>
          <w:spacing w:val="-4"/>
          <w:szCs w:val="28"/>
        </w:rPr>
        <w:t xml:space="preserve">Bà Trần Thị Thu </w:t>
      </w:r>
      <w:r w:rsidR="00955297" w:rsidRPr="00955297">
        <w:rPr>
          <w:rFonts w:eastAsia="Times New Roman"/>
          <w:spacing w:val="-4"/>
          <w:szCs w:val="28"/>
        </w:rPr>
        <w:t>-</w:t>
      </w:r>
      <w:r w:rsidR="00683E29" w:rsidRPr="00955297">
        <w:rPr>
          <w:rFonts w:eastAsia="Times New Roman"/>
          <w:spacing w:val="-4"/>
          <w:szCs w:val="28"/>
        </w:rPr>
        <w:t xml:space="preserve"> Phó </w:t>
      </w:r>
      <w:r w:rsidR="00955297" w:rsidRPr="00955297">
        <w:rPr>
          <w:rFonts w:eastAsia="Times New Roman"/>
          <w:spacing w:val="-4"/>
          <w:szCs w:val="28"/>
        </w:rPr>
        <w:t>C</w:t>
      </w:r>
      <w:r w:rsidR="00683E29" w:rsidRPr="00955297">
        <w:rPr>
          <w:rFonts w:eastAsia="Times New Roman"/>
          <w:spacing w:val="-4"/>
          <w:szCs w:val="28"/>
        </w:rPr>
        <w:t>hủ tịch</w:t>
      </w:r>
      <w:r w:rsidR="008320BE" w:rsidRPr="00955297">
        <w:rPr>
          <w:rFonts w:eastAsia="Times New Roman"/>
          <w:spacing w:val="-4"/>
          <w:szCs w:val="28"/>
        </w:rPr>
        <w:t xml:space="preserve"> Hội LHPN Thành phố;</w:t>
      </w:r>
    </w:p>
    <w:p w14:paraId="57D21CA6" w14:textId="18DF9EC9" w:rsidR="001E4979" w:rsidRPr="00E770F9" w:rsidRDefault="000A018E" w:rsidP="001E4979">
      <w:pPr>
        <w:tabs>
          <w:tab w:val="num" w:pos="0"/>
        </w:tabs>
        <w:spacing w:before="120" w:after="120" w:line="240" w:lineRule="auto"/>
        <w:ind w:firstLine="720"/>
        <w:jc w:val="both"/>
        <w:rPr>
          <w:rFonts w:eastAsia="Times New Roman"/>
          <w:szCs w:val="28"/>
        </w:rPr>
      </w:pPr>
      <w:r w:rsidRPr="00E770F9">
        <w:rPr>
          <w:rFonts w:eastAsia="Times New Roman"/>
          <w:szCs w:val="28"/>
        </w:rPr>
        <w:t>-</w:t>
      </w:r>
      <w:r w:rsidR="002F280A" w:rsidRPr="00E770F9">
        <w:rPr>
          <w:rFonts w:eastAsia="Times New Roman"/>
          <w:szCs w:val="28"/>
        </w:rPr>
        <w:t xml:space="preserve"> </w:t>
      </w:r>
      <w:r w:rsidRPr="00E770F9">
        <w:rPr>
          <w:rFonts w:eastAsia="Times New Roman"/>
          <w:szCs w:val="28"/>
        </w:rPr>
        <w:t>Thành viên:</w:t>
      </w:r>
      <w:r w:rsidR="008320BE" w:rsidRPr="00E770F9">
        <w:rPr>
          <w:rFonts w:eastAsia="Times New Roman"/>
          <w:szCs w:val="28"/>
        </w:rPr>
        <w:t xml:space="preserve"> </w:t>
      </w:r>
      <w:r w:rsidR="00F423B2">
        <w:rPr>
          <w:rFonts w:eastAsia="Times New Roman"/>
          <w:szCs w:val="28"/>
        </w:rPr>
        <w:t>Trưởng</w:t>
      </w:r>
      <w:r w:rsidR="008320BE" w:rsidRPr="00E770F9">
        <w:rPr>
          <w:rFonts w:eastAsia="Times New Roman"/>
          <w:szCs w:val="28"/>
        </w:rPr>
        <w:t xml:space="preserve"> Ban</w:t>
      </w:r>
      <w:r w:rsidR="000A6A13">
        <w:rPr>
          <w:rFonts w:eastAsia="Times New Roman"/>
          <w:szCs w:val="28"/>
        </w:rPr>
        <w:t>, Phó Trưởng ban Ban Gia đình - Xã hội - Kinh tế</w:t>
      </w:r>
      <w:r w:rsidR="001E4979" w:rsidRPr="001E4979">
        <w:rPr>
          <w:rFonts w:eastAsia="Times New Roman"/>
          <w:szCs w:val="28"/>
        </w:rPr>
        <w:t xml:space="preserve"> </w:t>
      </w:r>
      <w:r w:rsidR="00683E29">
        <w:rPr>
          <w:rFonts w:eastAsia="Times New Roman"/>
          <w:szCs w:val="28"/>
        </w:rPr>
        <w:t>-</w:t>
      </w:r>
      <w:r w:rsidR="001E4979">
        <w:rPr>
          <w:rFonts w:eastAsia="Times New Roman"/>
          <w:szCs w:val="28"/>
        </w:rPr>
        <w:t xml:space="preserve"> Hội LHPN Thành phố</w:t>
      </w:r>
      <w:r w:rsidR="008320BE" w:rsidRPr="00E770F9">
        <w:rPr>
          <w:rFonts w:eastAsia="Times New Roman"/>
          <w:szCs w:val="28"/>
        </w:rPr>
        <w:t xml:space="preserve">; </w:t>
      </w:r>
      <w:r w:rsidR="001E4979" w:rsidRPr="00E770F9">
        <w:rPr>
          <w:rFonts w:eastAsia="Times New Roman"/>
          <w:szCs w:val="28"/>
        </w:rPr>
        <w:t>Trưởng các phòng</w:t>
      </w:r>
      <w:r w:rsidR="001E4979" w:rsidRPr="005B26FB">
        <w:rPr>
          <w:rFonts w:eastAsia="Times New Roman"/>
          <w:szCs w:val="28"/>
        </w:rPr>
        <w:t xml:space="preserve"> </w:t>
      </w:r>
      <w:r w:rsidR="001E4979" w:rsidRPr="00E770F9">
        <w:rPr>
          <w:rFonts w:eastAsia="Times New Roman"/>
          <w:szCs w:val="28"/>
        </w:rPr>
        <w:t>thuộc BHXH Thành phố: Truyền thông</w:t>
      </w:r>
      <w:r w:rsidR="001E4979">
        <w:rPr>
          <w:rFonts w:eastAsia="Times New Roman"/>
          <w:szCs w:val="28"/>
        </w:rPr>
        <w:t>; Quản lý Thu - Sổ, Thẻ; Chế độ BHXH.</w:t>
      </w:r>
    </w:p>
    <w:p w14:paraId="32A1EC24" w14:textId="77777777" w:rsidR="000A018E" w:rsidRPr="00E770F9" w:rsidRDefault="000A018E" w:rsidP="0084450D">
      <w:pPr>
        <w:tabs>
          <w:tab w:val="num" w:pos="0"/>
        </w:tabs>
        <w:spacing w:before="120" w:after="120" w:line="240" w:lineRule="auto"/>
        <w:ind w:firstLine="720"/>
        <w:jc w:val="both"/>
        <w:rPr>
          <w:rFonts w:eastAsia="Times New Roman"/>
          <w:b/>
          <w:bCs/>
          <w:szCs w:val="28"/>
        </w:rPr>
      </w:pPr>
      <w:r w:rsidRPr="00E770F9">
        <w:rPr>
          <w:rFonts w:eastAsia="Times New Roman"/>
          <w:b/>
          <w:bCs/>
          <w:szCs w:val="28"/>
        </w:rPr>
        <w:t>2. Ban Giám khảo</w:t>
      </w:r>
    </w:p>
    <w:p w14:paraId="78632333" w14:textId="77777777" w:rsidR="00955297" w:rsidRPr="00955297" w:rsidRDefault="00955297" w:rsidP="00955297">
      <w:pPr>
        <w:tabs>
          <w:tab w:val="num" w:pos="0"/>
        </w:tabs>
        <w:spacing w:before="120" w:after="120" w:line="240" w:lineRule="auto"/>
        <w:ind w:firstLine="720"/>
        <w:jc w:val="both"/>
        <w:rPr>
          <w:rFonts w:eastAsia="Times New Roman"/>
          <w:spacing w:val="-4"/>
          <w:szCs w:val="28"/>
        </w:rPr>
      </w:pPr>
      <w:r w:rsidRPr="00955297">
        <w:rPr>
          <w:rFonts w:eastAsia="Times New Roman"/>
          <w:spacing w:val="-4"/>
          <w:szCs w:val="28"/>
        </w:rPr>
        <w:t>- Trưởng Ban: Ông Mạc Thanh Giang - Phó Giám đốc BHXH Thành phố;</w:t>
      </w:r>
    </w:p>
    <w:p w14:paraId="0E4A4674" w14:textId="77777777" w:rsidR="00955297" w:rsidRPr="00955297" w:rsidRDefault="00955297" w:rsidP="00955297">
      <w:pPr>
        <w:tabs>
          <w:tab w:val="num" w:pos="0"/>
        </w:tabs>
        <w:spacing w:before="120" w:after="120" w:line="240" w:lineRule="auto"/>
        <w:ind w:firstLine="720"/>
        <w:jc w:val="both"/>
        <w:rPr>
          <w:rFonts w:eastAsia="Times New Roman"/>
          <w:spacing w:val="-4"/>
          <w:szCs w:val="28"/>
        </w:rPr>
      </w:pPr>
      <w:r w:rsidRPr="00955297">
        <w:rPr>
          <w:rFonts w:eastAsia="Times New Roman"/>
          <w:spacing w:val="-4"/>
          <w:szCs w:val="28"/>
        </w:rPr>
        <w:t>- Phó Trưởng Ban: Bà Trần Thị Thu - Phó Chủ tịch Hội LHPN Thành phố;</w:t>
      </w:r>
    </w:p>
    <w:p w14:paraId="355A089F" w14:textId="77777777" w:rsidR="00955297" w:rsidRPr="00E770F9" w:rsidRDefault="00955297" w:rsidP="00955297">
      <w:pPr>
        <w:tabs>
          <w:tab w:val="num" w:pos="0"/>
        </w:tabs>
        <w:spacing w:before="120" w:after="120" w:line="240" w:lineRule="auto"/>
        <w:ind w:firstLine="720"/>
        <w:jc w:val="both"/>
        <w:rPr>
          <w:rFonts w:eastAsia="Times New Roman"/>
          <w:szCs w:val="28"/>
        </w:rPr>
      </w:pPr>
      <w:r w:rsidRPr="00E770F9">
        <w:rPr>
          <w:rFonts w:eastAsia="Times New Roman"/>
          <w:szCs w:val="28"/>
        </w:rPr>
        <w:lastRenderedPageBreak/>
        <w:t xml:space="preserve">- Thành viên: </w:t>
      </w:r>
      <w:r>
        <w:rPr>
          <w:rFonts w:eastAsia="Times New Roman"/>
          <w:szCs w:val="28"/>
        </w:rPr>
        <w:t>Trưởng</w:t>
      </w:r>
      <w:r w:rsidRPr="00E770F9">
        <w:rPr>
          <w:rFonts w:eastAsia="Times New Roman"/>
          <w:szCs w:val="28"/>
        </w:rPr>
        <w:t xml:space="preserve"> Ban</w:t>
      </w:r>
      <w:r>
        <w:rPr>
          <w:rFonts w:eastAsia="Times New Roman"/>
          <w:szCs w:val="28"/>
        </w:rPr>
        <w:t>, Phó Trưởng ban Ban Gia đình - Xã hội - Kinh tế</w:t>
      </w:r>
      <w:r w:rsidRPr="001E4979">
        <w:rPr>
          <w:rFonts w:eastAsia="Times New Roman"/>
          <w:szCs w:val="28"/>
        </w:rPr>
        <w:t xml:space="preserve"> </w:t>
      </w:r>
      <w:r>
        <w:rPr>
          <w:rFonts w:eastAsia="Times New Roman"/>
          <w:szCs w:val="28"/>
        </w:rPr>
        <w:t>- Hội LHPN Thành phố</w:t>
      </w:r>
      <w:r w:rsidRPr="00E770F9">
        <w:rPr>
          <w:rFonts w:eastAsia="Times New Roman"/>
          <w:szCs w:val="28"/>
        </w:rPr>
        <w:t>; Trưởng các phòng</w:t>
      </w:r>
      <w:r w:rsidRPr="005B26FB">
        <w:rPr>
          <w:rFonts w:eastAsia="Times New Roman"/>
          <w:szCs w:val="28"/>
        </w:rPr>
        <w:t xml:space="preserve"> </w:t>
      </w:r>
      <w:r w:rsidRPr="00E770F9">
        <w:rPr>
          <w:rFonts w:eastAsia="Times New Roman"/>
          <w:szCs w:val="28"/>
        </w:rPr>
        <w:t>thuộc BHXH Thành phố: Truyền thông</w:t>
      </w:r>
      <w:r>
        <w:rPr>
          <w:rFonts w:eastAsia="Times New Roman"/>
          <w:szCs w:val="28"/>
        </w:rPr>
        <w:t>; Quản lý Thu - Sổ, Thẻ; Chế độ BHXH.</w:t>
      </w:r>
    </w:p>
    <w:p w14:paraId="7B7D636C" w14:textId="77777777" w:rsidR="000A018E" w:rsidRPr="00E770F9" w:rsidRDefault="000A018E" w:rsidP="0084450D">
      <w:pPr>
        <w:tabs>
          <w:tab w:val="num" w:pos="0"/>
        </w:tabs>
        <w:spacing w:before="120" w:after="120" w:line="240" w:lineRule="auto"/>
        <w:ind w:firstLine="720"/>
        <w:jc w:val="both"/>
        <w:rPr>
          <w:rFonts w:eastAsia="Times New Roman"/>
          <w:b/>
          <w:bCs/>
          <w:szCs w:val="28"/>
        </w:rPr>
      </w:pPr>
      <w:r w:rsidRPr="00E770F9">
        <w:rPr>
          <w:rFonts w:eastAsia="Times New Roman"/>
          <w:b/>
          <w:bCs/>
          <w:szCs w:val="28"/>
        </w:rPr>
        <w:t>3. Tổ Thư ký</w:t>
      </w:r>
    </w:p>
    <w:p w14:paraId="145C30C8" w14:textId="77777777" w:rsidR="00E32D60" w:rsidRPr="00E770F9" w:rsidRDefault="000A018E" w:rsidP="0084450D">
      <w:pPr>
        <w:tabs>
          <w:tab w:val="num" w:pos="0"/>
        </w:tabs>
        <w:spacing w:before="120" w:after="120" w:line="240" w:lineRule="auto"/>
        <w:ind w:firstLine="720"/>
        <w:jc w:val="both"/>
        <w:rPr>
          <w:rFonts w:eastAsia="Times New Roman"/>
          <w:szCs w:val="28"/>
        </w:rPr>
      </w:pPr>
      <w:r w:rsidRPr="00E770F9">
        <w:rPr>
          <w:rFonts w:eastAsia="Times New Roman"/>
          <w:szCs w:val="28"/>
        </w:rPr>
        <w:t>-</w:t>
      </w:r>
      <w:r w:rsidR="00E32D60" w:rsidRPr="00E770F9">
        <w:rPr>
          <w:rFonts w:eastAsia="Times New Roman"/>
          <w:szCs w:val="28"/>
        </w:rPr>
        <w:t xml:space="preserve"> </w:t>
      </w:r>
      <w:r w:rsidRPr="00E770F9">
        <w:rPr>
          <w:rFonts w:eastAsia="Times New Roman"/>
          <w:szCs w:val="28"/>
        </w:rPr>
        <w:t xml:space="preserve">Tổ trưởng: </w:t>
      </w:r>
      <w:r w:rsidR="00C75D4C" w:rsidRPr="00E770F9">
        <w:rPr>
          <w:rFonts w:eastAsia="Times New Roman"/>
          <w:szCs w:val="28"/>
        </w:rPr>
        <w:t>Phó Trưởng p</w:t>
      </w:r>
      <w:r w:rsidRPr="00E770F9">
        <w:rPr>
          <w:rFonts w:eastAsia="Times New Roman"/>
          <w:szCs w:val="28"/>
        </w:rPr>
        <w:t>hòng Truyền thông;</w:t>
      </w:r>
    </w:p>
    <w:p w14:paraId="2FC81697" w14:textId="77777777" w:rsidR="00476020" w:rsidRDefault="00E32D60" w:rsidP="0084450D">
      <w:pPr>
        <w:tabs>
          <w:tab w:val="num" w:pos="0"/>
        </w:tabs>
        <w:spacing w:before="120" w:after="120" w:line="240" w:lineRule="auto"/>
        <w:ind w:firstLine="720"/>
        <w:jc w:val="both"/>
        <w:rPr>
          <w:rFonts w:eastAsia="Times New Roman"/>
          <w:b/>
          <w:bCs/>
          <w:szCs w:val="28"/>
        </w:rPr>
      </w:pPr>
      <w:r w:rsidRPr="00E770F9">
        <w:rPr>
          <w:rFonts w:eastAsia="Times New Roman"/>
          <w:szCs w:val="28"/>
        </w:rPr>
        <w:t xml:space="preserve">- </w:t>
      </w:r>
      <w:r w:rsidR="000A018E" w:rsidRPr="00E770F9">
        <w:rPr>
          <w:rFonts w:eastAsia="Times New Roman"/>
          <w:szCs w:val="28"/>
        </w:rPr>
        <w:t xml:space="preserve">Thành viên: </w:t>
      </w:r>
      <w:r w:rsidR="00C75D4C" w:rsidRPr="00E770F9">
        <w:rPr>
          <w:rFonts w:eastAsia="Times New Roman"/>
          <w:szCs w:val="28"/>
        </w:rPr>
        <w:t xml:space="preserve">01 </w:t>
      </w:r>
      <w:r w:rsidR="005B26FB">
        <w:rPr>
          <w:rFonts w:eastAsia="Times New Roman"/>
          <w:szCs w:val="28"/>
        </w:rPr>
        <w:t>chuyên viên</w:t>
      </w:r>
      <w:r w:rsidR="00C75D4C" w:rsidRPr="00E770F9">
        <w:rPr>
          <w:rFonts w:eastAsia="Times New Roman"/>
          <w:szCs w:val="28"/>
        </w:rPr>
        <w:t xml:space="preserve"> Phòng Truyền thông và </w:t>
      </w:r>
      <w:r w:rsidR="000A018E" w:rsidRPr="00E770F9">
        <w:rPr>
          <w:rFonts w:eastAsia="Times New Roman"/>
          <w:szCs w:val="28"/>
        </w:rPr>
        <w:t xml:space="preserve">01 </w:t>
      </w:r>
      <w:r w:rsidR="00D17A2B">
        <w:rPr>
          <w:rFonts w:eastAsia="Times New Roman"/>
          <w:szCs w:val="28"/>
        </w:rPr>
        <w:t xml:space="preserve">chuyên viên </w:t>
      </w:r>
      <w:r w:rsidR="00476020">
        <w:rPr>
          <w:rFonts w:eastAsia="Times New Roman"/>
          <w:szCs w:val="28"/>
        </w:rPr>
        <w:t>Ban Gia đình - Xã hội - Kinh tế</w:t>
      </w:r>
      <w:r w:rsidR="00476020" w:rsidRPr="00476020">
        <w:rPr>
          <w:rFonts w:eastAsia="Times New Roman"/>
          <w:szCs w:val="28"/>
        </w:rPr>
        <w:t>.</w:t>
      </w:r>
    </w:p>
    <w:p w14:paraId="2A175F98" w14:textId="77777777" w:rsidR="000A018E" w:rsidRPr="00E770F9" w:rsidRDefault="000A018E" w:rsidP="0084450D">
      <w:pPr>
        <w:tabs>
          <w:tab w:val="num" w:pos="0"/>
        </w:tabs>
        <w:spacing w:before="120" w:after="120" w:line="240" w:lineRule="auto"/>
        <w:ind w:firstLine="720"/>
        <w:jc w:val="both"/>
        <w:rPr>
          <w:rFonts w:eastAsia="Times New Roman"/>
          <w:b/>
          <w:bCs/>
          <w:szCs w:val="28"/>
        </w:rPr>
      </w:pPr>
      <w:r w:rsidRPr="00E770F9">
        <w:rPr>
          <w:rFonts w:eastAsia="Times New Roman"/>
          <w:b/>
          <w:bCs/>
          <w:szCs w:val="28"/>
        </w:rPr>
        <w:t>4. Tổ soạn câu hỏi và đáp án</w:t>
      </w:r>
    </w:p>
    <w:p w14:paraId="5DBB21A9" w14:textId="77777777" w:rsidR="000A018E" w:rsidRPr="00E770F9" w:rsidRDefault="000A018E" w:rsidP="0084450D">
      <w:pPr>
        <w:tabs>
          <w:tab w:val="num" w:pos="0"/>
        </w:tabs>
        <w:spacing w:before="120" w:after="120" w:line="240" w:lineRule="auto"/>
        <w:ind w:firstLine="720"/>
        <w:jc w:val="both"/>
        <w:rPr>
          <w:rFonts w:eastAsia="Times New Roman"/>
          <w:szCs w:val="28"/>
        </w:rPr>
      </w:pPr>
      <w:r w:rsidRPr="00E770F9">
        <w:rPr>
          <w:rFonts w:eastAsia="Times New Roman"/>
          <w:szCs w:val="28"/>
        </w:rPr>
        <w:t>- Tổ trưởng: Trưởng phòng Truyền thông;</w:t>
      </w:r>
    </w:p>
    <w:p w14:paraId="6F072942" w14:textId="77777777" w:rsidR="000A018E" w:rsidRPr="00E770F9" w:rsidRDefault="000A018E" w:rsidP="0084450D">
      <w:pPr>
        <w:tabs>
          <w:tab w:val="num" w:pos="0"/>
        </w:tabs>
        <w:spacing w:before="120" w:after="120" w:line="240" w:lineRule="auto"/>
        <w:ind w:firstLine="720"/>
        <w:jc w:val="both"/>
        <w:rPr>
          <w:rFonts w:eastAsia="Times New Roman"/>
          <w:szCs w:val="28"/>
        </w:rPr>
      </w:pPr>
      <w:r w:rsidRPr="00E770F9">
        <w:rPr>
          <w:rFonts w:eastAsia="Times New Roman"/>
          <w:szCs w:val="28"/>
        </w:rPr>
        <w:t>- Thành viên: Trưởng các phòng</w:t>
      </w:r>
      <w:r w:rsidR="00E32D60" w:rsidRPr="00E770F9">
        <w:rPr>
          <w:rFonts w:eastAsia="Times New Roman"/>
          <w:szCs w:val="28"/>
        </w:rPr>
        <w:t>:</w:t>
      </w:r>
      <w:r w:rsidRPr="00E770F9">
        <w:rPr>
          <w:rFonts w:eastAsia="Times New Roman"/>
          <w:szCs w:val="28"/>
        </w:rPr>
        <w:t xml:space="preserve"> Quản lý </w:t>
      </w:r>
      <w:r w:rsidR="00E32D60" w:rsidRPr="00E770F9">
        <w:rPr>
          <w:rFonts w:eastAsia="Times New Roman"/>
          <w:szCs w:val="28"/>
        </w:rPr>
        <w:t>T</w:t>
      </w:r>
      <w:r w:rsidRPr="00E770F9">
        <w:rPr>
          <w:rFonts w:eastAsia="Times New Roman"/>
          <w:szCs w:val="28"/>
        </w:rPr>
        <w:t>hu</w:t>
      </w:r>
      <w:r w:rsidR="00E32D60" w:rsidRPr="00E770F9">
        <w:rPr>
          <w:rFonts w:eastAsia="Times New Roman"/>
          <w:szCs w:val="28"/>
        </w:rPr>
        <w:t xml:space="preserve"> - S</w:t>
      </w:r>
      <w:r w:rsidRPr="00E770F9">
        <w:rPr>
          <w:rFonts w:eastAsia="Times New Roman"/>
          <w:szCs w:val="28"/>
        </w:rPr>
        <w:t>ổ</w:t>
      </w:r>
      <w:r w:rsidR="00E32D60" w:rsidRPr="00E770F9">
        <w:rPr>
          <w:rFonts w:eastAsia="Times New Roman"/>
          <w:szCs w:val="28"/>
        </w:rPr>
        <w:t>,</w:t>
      </w:r>
      <w:r w:rsidRPr="00E770F9">
        <w:rPr>
          <w:rFonts w:eastAsia="Times New Roman"/>
          <w:szCs w:val="28"/>
        </w:rPr>
        <w:t xml:space="preserve"> </w:t>
      </w:r>
      <w:r w:rsidR="00E32D60" w:rsidRPr="00E770F9">
        <w:rPr>
          <w:rFonts w:eastAsia="Times New Roman"/>
          <w:szCs w:val="28"/>
        </w:rPr>
        <w:t>T</w:t>
      </w:r>
      <w:r w:rsidRPr="00E770F9">
        <w:rPr>
          <w:rFonts w:eastAsia="Times New Roman"/>
          <w:szCs w:val="28"/>
        </w:rPr>
        <w:t>h</w:t>
      </w:r>
      <w:r w:rsidR="005B26FB">
        <w:rPr>
          <w:rFonts w:eastAsia="Times New Roman"/>
          <w:szCs w:val="28"/>
        </w:rPr>
        <w:t>ẻ</w:t>
      </w:r>
      <w:r w:rsidR="00E770F9" w:rsidRPr="00E770F9">
        <w:rPr>
          <w:rFonts w:eastAsia="Times New Roman"/>
          <w:szCs w:val="28"/>
        </w:rPr>
        <w:t>; Chế độ BHXH;</w:t>
      </w:r>
      <w:r w:rsidR="005B26FB">
        <w:rPr>
          <w:rFonts w:eastAsia="Times New Roman"/>
          <w:szCs w:val="28"/>
        </w:rPr>
        <w:t xml:space="preserve"> </w:t>
      </w:r>
      <w:r w:rsidRPr="00E770F9">
        <w:rPr>
          <w:rFonts w:eastAsia="Times New Roman"/>
          <w:szCs w:val="28"/>
        </w:rPr>
        <w:t>Giám định BHYT.</w:t>
      </w:r>
    </w:p>
    <w:p w14:paraId="00C6B327" w14:textId="77777777" w:rsidR="000A018E" w:rsidRPr="00E770F9" w:rsidRDefault="000A018E" w:rsidP="0084450D">
      <w:pPr>
        <w:tabs>
          <w:tab w:val="num" w:pos="0"/>
        </w:tabs>
        <w:spacing w:before="120" w:after="120" w:line="240" w:lineRule="auto"/>
        <w:ind w:firstLine="720"/>
        <w:jc w:val="both"/>
        <w:rPr>
          <w:rFonts w:eastAsia="Times New Roman"/>
          <w:b/>
          <w:bCs/>
          <w:szCs w:val="28"/>
        </w:rPr>
      </w:pPr>
      <w:r w:rsidRPr="00E770F9">
        <w:rPr>
          <w:rFonts w:eastAsia="Times New Roman"/>
          <w:b/>
          <w:bCs/>
          <w:szCs w:val="28"/>
        </w:rPr>
        <w:t>V. CƠ CẤU VÀ GIÁ TRỊ GIẢI THƯỞNG</w:t>
      </w:r>
    </w:p>
    <w:p w14:paraId="61D3A17A" w14:textId="77777777" w:rsidR="000A018E" w:rsidRPr="00E770F9" w:rsidRDefault="000A018E" w:rsidP="0084450D">
      <w:pPr>
        <w:tabs>
          <w:tab w:val="num" w:pos="0"/>
        </w:tabs>
        <w:spacing w:before="120" w:after="120" w:line="240" w:lineRule="auto"/>
        <w:ind w:firstLine="720"/>
        <w:jc w:val="both"/>
        <w:rPr>
          <w:rFonts w:eastAsia="Times New Roman"/>
          <w:b/>
          <w:bCs/>
          <w:szCs w:val="28"/>
        </w:rPr>
      </w:pPr>
      <w:r w:rsidRPr="00E770F9">
        <w:rPr>
          <w:rFonts w:eastAsia="Times New Roman"/>
          <w:b/>
          <w:bCs/>
          <w:szCs w:val="28"/>
        </w:rPr>
        <w:t>1. Cơ cấu giải thưởng</w:t>
      </w:r>
    </w:p>
    <w:p w14:paraId="0EE6BC03" w14:textId="159DE726" w:rsidR="000A018E" w:rsidRPr="00E770F9" w:rsidRDefault="000A018E" w:rsidP="0084450D">
      <w:pPr>
        <w:tabs>
          <w:tab w:val="num" w:pos="0"/>
        </w:tabs>
        <w:spacing w:before="120" w:after="120" w:line="240" w:lineRule="auto"/>
        <w:ind w:firstLine="720"/>
        <w:jc w:val="both"/>
        <w:rPr>
          <w:rFonts w:eastAsia="Times New Roman"/>
          <w:szCs w:val="28"/>
        </w:rPr>
      </w:pPr>
      <w:r w:rsidRPr="00E770F9">
        <w:rPr>
          <w:rFonts w:eastAsia="Times New Roman"/>
          <w:szCs w:val="28"/>
        </w:rPr>
        <w:t>Gồm</w:t>
      </w:r>
      <w:r w:rsidR="00955297">
        <w:rPr>
          <w:rFonts w:eastAsia="Times New Roman"/>
          <w:szCs w:val="28"/>
        </w:rPr>
        <w:t>: 03 giải</w:t>
      </w:r>
      <w:r w:rsidR="00C66B56">
        <w:rPr>
          <w:rFonts w:eastAsia="Times New Roman"/>
          <w:szCs w:val="28"/>
        </w:rPr>
        <w:t xml:space="preserve"> </w:t>
      </w:r>
      <w:r w:rsidR="00955297">
        <w:rPr>
          <w:rFonts w:eastAsia="Times New Roman"/>
          <w:szCs w:val="28"/>
        </w:rPr>
        <w:t>tập thể</w:t>
      </w:r>
      <w:r w:rsidR="00C66B56">
        <w:rPr>
          <w:rFonts w:eastAsia="Times New Roman"/>
          <w:szCs w:val="28"/>
        </w:rPr>
        <w:t xml:space="preserve">; </w:t>
      </w:r>
      <w:r w:rsidR="00E04966" w:rsidRPr="00E770F9">
        <w:rPr>
          <w:rFonts w:eastAsia="Times New Roman"/>
          <w:szCs w:val="28"/>
        </w:rPr>
        <w:t>2</w:t>
      </w:r>
      <w:r w:rsidR="00C66B56">
        <w:rPr>
          <w:rFonts w:eastAsia="Times New Roman"/>
          <w:szCs w:val="28"/>
        </w:rPr>
        <w:t>4</w:t>
      </w:r>
      <w:r w:rsidRPr="00E770F9">
        <w:rPr>
          <w:rFonts w:eastAsia="Times New Roman"/>
          <w:szCs w:val="28"/>
        </w:rPr>
        <w:t xml:space="preserve"> giải cá nhân, trong đó: 01 giải Nhất, 0</w:t>
      </w:r>
      <w:r w:rsidR="00E32D60" w:rsidRPr="00E770F9">
        <w:rPr>
          <w:rFonts w:eastAsia="Times New Roman"/>
          <w:szCs w:val="28"/>
        </w:rPr>
        <w:t>2</w:t>
      </w:r>
      <w:r w:rsidRPr="00E770F9">
        <w:rPr>
          <w:rFonts w:eastAsia="Times New Roman"/>
          <w:szCs w:val="28"/>
        </w:rPr>
        <w:t xml:space="preserve"> giải Nhì, 0</w:t>
      </w:r>
      <w:r w:rsidR="00C66B56">
        <w:rPr>
          <w:rFonts w:eastAsia="Times New Roman"/>
          <w:szCs w:val="28"/>
        </w:rPr>
        <w:t>5</w:t>
      </w:r>
      <w:r w:rsidRPr="00E770F9">
        <w:rPr>
          <w:rFonts w:eastAsia="Times New Roman"/>
          <w:szCs w:val="28"/>
        </w:rPr>
        <w:t xml:space="preserve"> giải Ba, </w:t>
      </w:r>
      <w:r w:rsidR="00E32D60" w:rsidRPr="00E770F9">
        <w:rPr>
          <w:rFonts w:eastAsia="Times New Roman"/>
          <w:szCs w:val="28"/>
        </w:rPr>
        <w:t>1</w:t>
      </w:r>
      <w:r w:rsidR="00AB6E8C">
        <w:rPr>
          <w:rFonts w:eastAsia="Times New Roman"/>
          <w:szCs w:val="28"/>
        </w:rPr>
        <w:t>6</w:t>
      </w:r>
      <w:r w:rsidR="00E32D60" w:rsidRPr="00E770F9">
        <w:rPr>
          <w:rFonts w:eastAsia="Times New Roman"/>
          <w:szCs w:val="28"/>
        </w:rPr>
        <w:t xml:space="preserve"> </w:t>
      </w:r>
      <w:r w:rsidRPr="00E770F9">
        <w:rPr>
          <w:rFonts w:eastAsia="Times New Roman"/>
          <w:szCs w:val="28"/>
        </w:rPr>
        <w:t>giải Khuyến khích.</w:t>
      </w:r>
    </w:p>
    <w:p w14:paraId="44C7733D" w14:textId="77777777" w:rsidR="000A018E" w:rsidRDefault="000A018E" w:rsidP="0084450D">
      <w:pPr>
        <w:tabs>
          <w:tab w:val="num" w:pos="0"/>
        </w:tabs>
        <w:spacing w:before="120" w:after="120" w:line="240" w:lineRule="auto"/>
        <w:ind w:firstLine="720"/>
        <w:jc w:val="both"/>
        <w:rPr>
          <w:rFonts w:eastAsia="Times New Roman"/>
          <w:b/>
          <w:bCs/>
          <w:szCs w:val="28"/>
        </w:rPr>
      </w:pPr>
      <w:r w:rsidRPr="00E770F9">
        <w:rPr>
          <w:rFonts w:eastAsia="Times New Roman"/>
          <w:b/>
          <w:bCs/>
          <w:szCs w:val="28"/>
        </w:rPr>
        <w:t>2. Giá trị giải thưởng</w:t>
      </w:r>
    </w:p>
    <w:p w14:paraId="4EC3A2BA" w14:textId="2065CB8C" w:rsidR="00683E29" w:rsidRPr="00683E29" w:rsidRDefault="00683E29" w:rsidP="00683E29">
      <w:pPr>
        <w:tabs>
          <w:tab w:val="num" w:pos="0"/>
        </w:tabs>
        <w:spacing w:before="120" w:after="120" w:line="240" w:lineRule="auto"/>
        <w:ind w:firstLine="720"/>
        <w:jc w:val="both"/>
        <w:rPr>
          <w:rFonts w:eastAsia="Times New Roman"/>
          <w:b/>
          <w:szCs w:val="28"/>
        </w:rPr>
      </w:pPr>
      <w:r w:rsidRPr="00683E29">
        <w:rPr>
          <w:rFonts w:eastAsia="Times New Roman"/>
          <w:b/>
          <w:szCs w:val="28"/>
        </w:rPr>
        <w:t>2.1. Giải tập thể:</w:t>
      </w:r>
    </w:p>
    <w:p w14:paraId="424695F5" w14:textId="77777777" w:rsidR="00683E29" w:rsidRDefault="00683E29" w:rsidP="00683E29">
      <w:pPr>
        <w:tabs>
          <w:tab w:val="num" w:pos="0"/>
        </w:tabs>
        <w:spacing w:before="120" w:after="120" w:line="240" w:lineRule="auto"/>
        <w:ind w:firstLine="720"/>
        <w:jc w:val="both"/>
        <w:rPr>
          <w:rFonts w:eastAsia="Times New Roman"/>
          <w:szCs w:val="28"/>
        </w:rPr>
      </w:pPr>
      <w:r>
        <w:rPr>
          <w:rFonts w:eastAsia="Times New Roman"/>
          <w:szCs w:val="28"/>
        </w:rPr>
        <w:t>- 01 giải dành cho đơn vị có nhiều bài dự thi nhất: trị giá 2.000.000 đồng;</w:t>
      </w:r>
    </w:p>
    <w:p w14:paraId="28F3B06C" w14:textId="1A57F6CE" w:rsidR="00683E29" w:rsidRDefault="00683E29" w:rsidP="00683E29">
      <w:pPr>
        <w:tabs>
          <w:tab w:val="num" w:pos="0"/>
        </w:tabs>
        <w:spacing w:before="120" w:after="120" w:line="240" w:lineRule="auto"/>
        <w:ind w:firstLine="720"/>
        <w:jc w:val="both"/>
        <w:rPr>
          <w:rFonts w:eastAsia="Times New Roman"/>
          <w:szCs w:val="28"/>
        </w:rPr>
      </w:pPr>
      <w:r w:rsidRPr="001E4979">
        <w:rPr>
          <w:rFonts w:eastAsia="Times New Roman"/>
          <w:szCs w:val="28"/>
        </w:rPr>
        <w:t xml:space="preserve">- 01 giải dành cho đơn vị có nhiều bài dự thi đạt chất lượng và </w:t>
      </w:r>
      <w:r>
        <w:rPr>
          <w:rFonts w:eastAsia="Times New Roman"/>
          <w:szCs w:val="28"/>
        </w:rPr>
        <w:t xml:space="preserve">có số điểm bình quân </w:t>
      </w:r>
      <w:r w:rsidRPr="001E4979">
        <w:rPr>
          <w:rFonts w:eastAsia="Times New Roman"/>
          <w:szCs w:val="28"/>
        </w:rPr>
        <w:t>cao</w:t>
      </w:r>
      <w:r>
        <w:rPr>
          <w:rFonts w:eastAsia="Times New Roman"/>
          <w:szCs w:val="28"/>
        </w:rPr>
        <w:t xml:space="preserve"> nhất</w:t>
      </w:r>
      <w:r w:rsidRPr="001E4979">
        <w:rPr>
          <w:rFonts w:eastAsia="Times New Roman"/>
          <w:szCs w:val="28"/>
        </w:rPr>
        <w:t>:</w:t>
      </w:r>
      <w:r>
        <w:rPr>
          <w:rFonts w:eastAsia="Times New Roman"/>
          <w:color w:val="FF0000"/>
          <w:szCs w:val="28"/>
        </w:rPr>
        <w:t xml:space="preserve"> </w:t>
      </w:r>
      <w:r>
        <w:rPr>
          <w:rFonts w:eastAsia="Times New Roman"/>
          <w:szCs w:val="28"/>
        </w:rPr>
        <w:t>trị giá 2.000.000 đồng</w:t>
      </w:r>
      <w:r w:rsidR="00DB185B">
        <w:rPr>
          <w:rFonts w:eastAsia="Times New Roman"/>
          <w:szCs w:val="28"/>
        </w:rPr>
        <w:t>;</w:t>
      </w:r>
    </w:p>
    <w:p w14:paraId="11AB676F" w14:textId="4BBC9384" w:rsidR="00C66B56" w:rsidRPr="005D0942" w:rsidRDefault="00C66B56" w:rsidP="00683E29">
      <w:pPr>
        <w:tabs>
          <w:tab w:val="num" w:pos="0"/>
        </w:tabs>
        <w:spacing w:before="120" w:after="120" w:line="240" w:lineRule="auto"/>
        <w:ind w:firstLine="720"/>
        <w:jc w:val="both"/>
        <w:rPr>
          <w:rFonts w:eastAsia="Times New Roman"/>
          <w:color w:val="FF0000"/>
          <w:szCs w:val="28"/>
        </w:rPr>
      </w:pPr>
      <w:r>
        <w:rPr>
          <w:rFonts w:eastAsia="Times New Roman"/>
          <w:szCs w:val="28"/>
        </w:rPr>
        <w:t>- 01 giải dành cho đơn vị có nhiều bài dự thi đạt giải cá nhân: trị giá 2.000.000 đồng.</w:t>
      </w:r>
    </w:p>
    <w:p w14:paraId="329CD52F" w14:textId="04E66C09" w:rsidR="005D0942" w:rsidRPr="00E770F9" w:rsidRDefault="005D0942" w:rsidP="0084450D">
      <w:pPr>
        <w:tabs>
          <w:tab w:val="num" w:pos="0"/>
        </w:tabs>
        <w:spacing w:before="120" w:after="120" w:line="240" w:lineRule="auto"/>
        <w:ind w:firstLine="720"/>
        <w:jc w:val="both"/>
        <w:rPr>
          <w:rFonts w:eastAsia="Times New Roman"/>
          <w:b/>
          <w:bCs/>
          <w:szCs w:val="28"/>
        </w:rPr>
      </w:pPr>
      <w:r>
        <w:rPr>
          <w:rFonts w:eastAsia="Times New Roman"/>
          <w:b/>
          <w:bCs/>
          <w:szCs w:val="28"/>
        </w:rPr>
        <w:t>2.</w:t>
      </w:r>
      <w:r w:rsidR="00683E29">
        <w:rPr>
          <w:rFonts w:eastAsia="Times New Roman"/>
          <w:b/>
          <w:bCs/>
          <w:szCs w:val="28"/>
        </w:rPr>
        <w:t>2</w:t>
      </w:r>
      <w:r>
        <w:rPr>
          <w:rFonts w:eastAsia="Times New Roman"/>
          <w:b/>
          <w:bCs/>
          <w:szCs w:val="28"/>
        </w:rPr>
        <w:t>. Giải cá nhân</w:t>
      </w:r>
    </w:p>
    <w:p w14:paraId="45AB46BD" w14:textId="77777777" w:rsidR="000A018E" w:rsidRPr="00E770F9" w:rsidRDefault="000A018E" w:rsidP="0084450D">
      <w:pPr>
        <w:tabs>
          <w:tab w:val="num" w:pos="0"/>
        </w:tabs>
        <w:spacing w:before="120" w:after="120" w:line="240" w:lineRule="auto"/>
        <w:ind w:firstLine="720"/>
        <w:jc w:val="both"/>
        <w:rPr>
          <w:rFonts w:eastAsia="Times New Roman"/>
          <w:szCs w:val="28"/>
        </w:rPr>
      </w:pPr>
      <w:r w:rsidRPr="00E770F9">
        <w:rPr>
          <w:rFonts w:eastAsia="Times New Roman"/>
          <w:szCs w:val="28"/>
        </w:rPr>
        <w:t xml:space="preserve">- 01 giải Nhất: trị giá </w:t>
      </w:r>
      <w:r w:rsidR="00E32D60" w:rsidRPr="00E770F9">
        <w:rPr>
          <w:rFonts w:eastAsia="Times New Roman"/>
          <w:szCs w:val="28"/>
        </w:rPr>
        <w:t>2</w:t>
      </w:r>
      <w:r w:rsidRPr="00E770F9">
        <w:rPr>
          <w:rFonts w:eastAsia="Times New Roman"/>
          <w:szCs w:val="28"/>
        </w:rPr>
        <w:t>.000.000 đồng;</w:t>
      </w:r>
    </w:p>
    <w:p w14:paraId="56C59242" w14:textId="77777777" w:rsidR="000A018E" w:rsidRPr="00E770F9" w:rsidRDefault="000A018E" w:rsidP="0084450D">
      <w:pPr>
        <w:tabs>
          <w:tab w:val="num" w:pos="0"/>
        </w:tabs>
        <w:spacing w:before="120" w:after="120" w:line="240" w:lineRule="auto"/>
        <w:ind w:firstLine="720"/>
        <w:jc w:val="both"/>
        <w:rPr>
          <w:rFonts w:eastAsia="Times New Roman"/>
          <w:szCs w:val="28"/>
        </w:rPr>
      </w:pPr>
      <w:r w:rsidRPr="00E770F9">
        <w:rPr>
          <w:rFonts w:eastAsia="Times New Roman"/>
          <w:szCs w:val="28"/>
        </w:rPr>
        <w:t xml:space="preserve">- 02 giải Nhì: trị giá </w:t>
      </w:r>
      <w:r w:rsidR="00E32D60" w:rsidRPr="00E770F9">
        <w:rPr>
          <w:rFonts w:eastAsia="Times New Roman"/>
          <w:szCs w:val="28"/>
        </w:rPr>
        <w:t>1.0</w:t>
      </w:r>
      <w:r w:rsidRPr="00E770F9">
        <w:rPr>
          <w:rFonts w:eastAsia="Times New Roman"/>
          <w:szCs w:val="28"/>
        </w:rPr>
        <w:t>00.000 đồng;</w:t>
      </w:r>
    </w:p>
    <w:p w14:paraId="7488C065" w14:textId="7CE36F6E" w:rsidR="000A018E" w:rsidRPr="00E770F9" w:rsidRDefault="000A018E" w:rsidP="0084450D">
      <w:pPr>
        <w:tabs>
          <w:tab w:val="num" w:pos="0"/>
        </w:tabs>
        <w:spacing w:before="120" w:after="120" w:line="240" w:lineRule="auto"/>
        <w:ind w:firstLine="720"/>
        <w:jc w:val="both"/>
        <w:rPr>
          <w:rFonts w:eastAsia="Times New Roman"/>
          <w:szCs w:val="28"/>
        </w:rPr>
      </w:pPr>
      <w:r w:rsidRPr="00E770F9">
        <w:rPr>
          <w:rFonts w:eastAsia="Times New Roman"/>
          <w:szCs w:val="28"/>
        </w:rPr>
        <w:t>- 0</w:t>
      </w:r>
      <w:r w:rsidR="00C66B56">
        <w:rPr>
          <w:rFonts w:eastAsia="Times New Roman"/>
          <w:szCs w:val="28"/>
        </w:rPr>
        <w:t>5</w:t>
      </w:r>
      <w:r w:rsidRPr="00E770F9">
        <w:rPr>
          <w:rFonts w:eastAsia="Times New Roman"/>
          <w:szCs w:val="28"/>
        </w:rPr>
        <w:t xml:space="preserve"> giải Ba: trị giá 500.000 đồng</w:t>
      </w:r>
      <w:r w:rsidR="00DB185B">
        <w:rPr>
          <w:rFonts w:eastAsia="Times New Roman"/>
          <w:szCs w:val="28"/>
        </w:rPr>
        <w:t>;</w:t>
      </w:r>
    </w:p>
    <w:p w14:paraId="3D49DB67" w14:textId="77777777" w:rsidR="000A018E" w:rsidRDefault="000A018E" w:rsidP="0084450D">
      <w:pPr>
        <w:tabs>
          <w:tab w:val="num" w:pos="0"/>
        </w:tabs>
        <w:spacing w:before="120" w:after="120" w:line="240" w:lineRule="auto"/>
        <w:ind w:firstLine="720"/>
        <w:jc w:val="both"/>
        <w:rPr>
          <w:rFonts w:eastAsia="Times New Roman"/>
          <w:szCs w:val="28"/>
        </w:rPr>
      </w:pPr>
      <w:r w:rsidRPr="00E770F9">
        <w:rPr>
          <w:rFonts w:eastAsia="Times New Roman"/>
          <w:szCs w:val="28"/>
        </w:rPr>
        <w:t xml:space="preserve">- </w:t>
      </w:r>
      <w:r w:rsidR="00E32D60" w:rsidRPr="00E770F9">
        <w:rPr>
          <w:rFonts w:eastAsia="Times New Roman"/>
          <w:szCs w:val="28"/>
        </w:rPr>
        <w:t>1</w:t>
      </w:r>
      <w:r w:rsidR="005D0942">
        <w:rPr>
          <w:rFonts w:eastAsia="Times New Roman"/>
          <w:szCs w:val="28"/>
        </w:rPr>
        <w:t>6</w:t>
      </w:r>
      <w:r w:rsidRPr="00E770F9">
        <w:rPr>
          <w:rFonts w:eastAsia="Times New Roman"/>
          <w:szCs w:val="28"/>
        </w:rPr>
        <w:t xml:space="preserve"> giải Khuyến khích: trị giá 300.000 đồng.</w:t>
      </w:r>
    </w:p>
    <w:p w14:paraId="1788DDF6" w14:textId="77777777" w:rsidR="000A018E" w:rsidRPr="009A6CEE" w:rsidRDefault="000A018E" w:rsidP="0084450D">
      <w:pPr>
        <w:tabs>
          <w:tab w:val="num" w:pos="0"/>
        </w:tabs>
        <w:spacing w:before="120" w:after="120" w:line="240" w:lineRule="auto"/>
        <w:ind w:firstLine="720"/>
        <w:jc w:val="both"/>
        <w:rPr>
          <w:rFonts w:eastAsia="Times New Roman"/>
          <w:szCs w:val="28"/>
        </w:rPr>
      </w:pPr>
      <w:r w:rsidRPr="00E770F9">
        <w:rPr>
          <w:rFonts w:eastAsia="Times New Roman"/>
          <w:b/>
          <w:bCs/>
          <w:szCs w:val="28"/>
        </w:rPr>
        <w:t>3. Hình thức trao giải</w:t>
      </w:r>
      <w:r w:rsidRPr="00811195">
        <w:rPr>
          <w:rFonts w:eastAsia="Times New Roman"/>
          <w:szCs w:val="28"/>
        </w:rPr>
        <w:t xml:space="preserve">: </w:t>
      </w:r>
      <w:r w:rsidR="009A6CEE" w:rsidRPr="00811195">
        <w:rPr>
          <w:rFonts w:eastAsia="Times New Roman"/>
          <w:szCs w:val="28"/>
        </w:rPr>
        <w:t xml:space="preserve">Bằng khen của Chủ tịch Hội LHPN Thành phố cho tập thể đạt giải, </w:t>
      </w:r>
      <w:r w:rsidRPr="00811195">
        <w:rPr>
          <w:rFonts w:eastAsia="Times New Roman"/>
          <w:szCs w:val="28"/>
        </w:rPr>
        <w:t xml:space="preserve">Giấy khen của Giám </w:t>
      </w:r>
      <w:r w:rsidRPr="009A6CEE">
        <w:rPr>
          <w:rFonts w:eastAsia="Times New Roman"/>
          <w:szCs w:val="28"/>
        </w:rPr>
        <w:t xml:space="preserve">đốc BHXH </w:t>
      </w:r>
      <w:r w:rsidR="00E32D60" w:rsidRPr="009A6CEE">
        <w:rPr>
          <w:rFonts w:eastAsia="Times New Roman"/>
          <w:szCs w:val="28"/>
        </w:rPr>
        <w:t>Thành phố</w:t>
      </w:r>
      <w:r w:rsidR="009A6CEE" w:rsidRPr="009A6CEE">
        <w:rPr>
          <w:rFonts w:eastAsia="Times New Roman"/>
          <w:szCs w:val="28"/>
        </w:rPr>
        <w:t xml:space="preserve"> cho cá nhân đạt giải;</w:t>
      </w:r>
      <w:r w:rsidRPr="009A6CEE">
        <w:rPr>
          <w:rFonts w:eastAsia="Times New Roman"/>
          <w:szCs w:val="28"/>
        </w:rPr>
        <w:t xml:space="preserve"> tiền thưởng từ nguồn kinh phí của </w:t>
      </w:r>
      <w:r w:rsidR="00E32D60" w:rsidRPr="009A6CEE">
        <w:rPr>
          <w:rFonts w:eastAsia="Times New Roman"/>
          <w:szCs w:val="28"/>
        </w:rPr>
        <w:t>BHXH Thành phố</w:t>
      </w:r>
      <w:r w:rsidRPr="009A6CEE">
        <w:rPr>
          <w:rFonts w:eastAsia="Times New Roman"/>
          <w:szCs w:val="28"/>
        </w:rPr>
        <w:t>.</w:t>
      </w:r>
    </w:p>
    <w:p w14:paraId="78B7E3BB" w14:textId="77777777" w:rsidR="000A018E" w:rsidRPr="00E770F9" w:rsidRDefault="000A018E" w:rsidP="0084450D">
      <w:pPr>
        <w:tabs>
          <w:tab w:val="num" w:pos="0"/>
        </w:tabs>
        <w:spacing w:before="120" w:after="120" w:line="240" w:lineRule="auto"/>
        <w:ind w:firstLine="720"/>
        <w:jc w:val="both"/>
        <w:rPr>
          <w:rFonts w:eastAsia="Times New Roman"/>
          <w:b/>
          <w:bCs/>
          <w:szCs w:val="28"/>
        </w:rPr>
      </w:pPr>
      <w:r w:rsidRPr="00E770F9">
        <w:rPr>
          <w:rFonts w:eastAsia="Times New Roman"/>
          <w:b/>
          <w:bCs/>
          <w:szCs w:val="28"/>
        </w:rPr>
        <w:t>VI. TỔ CHỨC THỰC HIỆN</w:t>
      </w:r>
    </w:p>
    <w:p w14:paraId="41A87412" w14:textId="77777777" w:rsidR="000A018E" w:rsidRPr="00E770F9" w:rsidRDefault="000A018E" w:rsidP="0084450D">
      <w:pPr>
        <w:tabs>
          <w:tab w:val="num" w:pos="0"/>
        </w:tabs>
        <w:spacing w:before="120" w:after="120" w:line="240" w:lineRule="auto"/>
        <w:ind w:firstLine="720"/>
        <w:jc w:val="both"/>
        <w:rPr>
          <w:rFonts w:eastAsia="Times New Roman"/>
          <w:b/>
          <w:bCs/>
          <w:szCs w:val="28"/>
        </w:rPr>
      </w:pPr>
      <w:r w:rsidRPr="00E770F9">
        <w:rPr>
          <w:rFonts w:eastAsia="Times New Roman"/>
          <w:b/>
          <w:bCs/>
          <w:szCs w:val="28"/>
        </w:rPr>
        <w:t xml:space="preserve">1. Phòng Truyền thông </w:t>
      </w:r>
    </w:p>
    <w:p w14:paraId="7679A92F" w14:textId="77777777" w:rsidR="000A018E" w:rsidRPr="00E770F9" w:rsidRDefault="000A018E" w:rsidP="0084450D">
      <w:pPr>
        <w:tabs>
          <w:tab w:val="num" w:pos="0"/>
        </w:tabs>
        <w:spacing w:before="120" w:after="120" w:line="240" w:lineRule="auto"/>
        <w:ind w:firstLine="720"/>
        <w:jc w:val="both"/>
        <w:rPr>
          <w:rFonts w:eastAsia="Times New Roman"/>
          <w:szCs w:val="28"/>
        </w:rPr>
      </w:pPr>
      <w:r w:rsidRPr="00E770F9">
        <w:rPr>
          <w:rFonts w:eastAsia="Times New Roman"/>
          <w:szCs w:val="28"/>
        </w:rPr>
        <w:t xml:space="preserve">Phối hợp các phòng nghiệp vụ có liên quan tham mưu Lãnh đạo BHXH </w:t>
      </w:r>
      <w:r w:rsidR="00E32D60" w:rsidRPr="00E770F9">
        <w:rPr>
          <w:rFonts w:eastAsia="Times New Roman"/>
          <w:szCs w:val="28"/>
        </w:rPr>
        <w:t>Thành phố</w:t>
      </w:r>
      <w:r w:rsidRPr="00E770F9">
        <w:rPr>
          <w:rFonts w:eastAsia="Times New Roman"/>
          <w:szCs w:val="28"/>
        </w:rPr>
        <w:t>:</w:t>
      </w:r>
    </w:p>
    <w:p w14:paraId="345C5754" w14:textId="77777777" w:rsidR="00A829BA" w:rsidRPr="00E770F9" w:rsidRDefault="00A829BA" w:rsidP="0084450D">
      <w:pPr>
        <w:tabs>
          <w:tab w:val="num" w:pos="0"/>
        </w:tabs>
        <w:spacing w:before="120" w:after="120" w:line="240" w:lineRule="auto"/>
        <w:ind w:firstLine="720"/>
        <w:jc w:val="both"/>
        <w:rPr>
          <w:rFonts w:eastAsia="Times New Roman"/>
          <w:szCs w:val="28"/>
        </w:rPr>
      </w:pPr>
      <w:r w:rsidRPr="00E770F9">
        <w:rPr>
          <w:rFonts w:eastAsia="Times New Roman"/>
          <w:szCs w:val="28"/>
        </w:rPr>
        <w:lastRenderedPageBreak/>
        <w:t>- Xây dựng kế hoạch, dự trù kinh phí trao giải Cuộc thi;</w:t>
      </w:r>
    </w:p>
    <w:p w14:paraId="558EF0AE" w14:textId="77777777" w:rsidR="000A018E" w:rsidRPr="00E770F9" w:rsidRDefault="000A018E" w:rsidP="0084450D">
      <w:pPr>
        <w:tabs>
          <w:tab w:val="num" w:pos="0"/>
        </w:tabs>
        <w:spacing w:before="120" w:after="120" w:line="240" w:lineRule="auto"/>
        <w:ind w:firstLine="720"/>
        <w:jc w:val="both"/>
        <w:rPr>
          <w:rFonts w:eastAsia="Times New Roman"/>
          <w:szCs w:val="28"/>
        </w:rPr>
      </w:pPr>
      <w:r w:rsidRPr="00E770F9">
        <w:rPr>
          <w:rFonts w:eastAsia="Times New Roman"/>
          <w:szCs w:val="28"/>
        </w:rPr>
        <w:t>- Chuẩn bị nội dung, tài liệu liên quan đến Cuộc thi</w:t>
      </w:r>
      <w:r w:rsidR="00A829BA" w:rsidRPr="00E770F9">
        <w:rPr>
          <w:rFonts w:eastAsia="Times New Roman"/>
          <w:szCs w:val="28"/>
        </w:rPr>
        <w:t>;</w:t>
      </w:r>
    </w:p>
    <w:p w14:paraId="67B421C5" w14:textId="77777777" w:rsidR="000A018E" w:rsidRPr="00E770F9" w:rsidRDefault="000A018E" w:rsidP="0084450D">
      <w:pPr>
        <w:tabs>
          <w:tab w:val="num" w:pos="0"/>
        </w:tabs>
        <w:spacing w:before="120" w:after="120" w:line="240" w:lineRule="auto"/>
        <w:ind w:firstLine="720"/>
        <w:jc w:val="both"/>
        <w:rPr>
          <w:rFonts w:eastAsia="Times New Roman"/>
          <w:szCs w:val="28"/>
        </w:rPr>
      </w:pPr>
      <w:r w:rsidRPr="00E770F9">
        <w:rPr>
          <w:rFonts w:eastAsia="Times New Roman"/>
          <w:szCs w:val="28"/>
        </w:rPr>
        <w:t xml:space="preserve">- </w:t>
      </w:r>
      <w:r w:rsidR="00F423B2">
        <w:rPr>
          <w:rFonts w:eastAsia="Times New Roman"/>
          <w:szCs w:val="28"/>
        </w:rPr>
        <w:t>Tham mưu, phối hợp t</w:t>
      </w:r>
      <w:r w:rsidRPr="00E770F9">
        <w:rPr>
          <w:rFonts w:eastAsia="Times New Roman"/>
          <w:szCs w:val="28"/>
        </w:rPr>
        <w:t>ổ chức các cuộc họp bàn về kế hoạch triển khai Cuộc thi</w:t>
      </w:r>
      <w:r w:rsidR="00A829BA" w:rsidRPr="00E770F9">
        <w:rPr>
          <w:rFonts w:eastAsia="Times New Roman"/>
          <w:szCs w:val="28"/>
        </w:rPr>
        <w:t>;</w:t>
      </w:r>
    </w:p>
    <w:p w14:paraId="04806540" w14:textId="77777777" w:rsidR="000A018E" w:rsidRPr="00E770F9" w:rsidRDefault="000A018E" w:rsidP="0084450D">
      <w:pPr>
        <w:tabs>
          <w:tab w:val="num" w:pos="0"/>
        </w:tabs>
        <w:spacing w:before="120" w:after="120" w:line="240" w:lineRule="auto"/>
        <w:ind w:firstLine="720"/>
        <w:jc w:val="both"/>
        <w:rPr>
          <w:rFonts w:eastAsia="Times New Roman"/>
          <w:szCs w:val="28"/>
        </w:rPr>
      </w:pPr>
      <w:r w:rsidRPr="00E770F9">
        <w:rPr>
          <w:rFonts w:eastAsia="Times New Roman"/>
          <w:szCs w:val="28"/>
        </w:rPr>
        <w:t xml:space="preserve">- </w:t>
      </w:r>
      <w:r w:rsidR="00F423B2">
        <w:rPr>
          <w:rFonts w:eastAsia="Times New Roman"/>
          <w:szCs w:val="28"/>
        </w:rPr>
        <w:t xml:space="preserve">Tham mưu với Ban Tổ chức Cuộc thi </w:t>
      </w:r>
      <w:r w:rsidRPr="00E770F9">
        <w:rPr>
          <w:rFonts w:eastAsia="Times New Roman"/>
          <w:szCs w:val="28"/>
        </w:rPr>
        <w:t>tổ chức tổng kết, trao giải</w:t>
      </w:r>
      <w:r w:rsidR="00A829BA" w:rsidRPr="00E770F9">
        <w:rPr>
          <w:rFonts w:eastAsia="Times New Roman"/>
          <w:szCs w:val="28"/>
        </w:rPr>
        <w:t>;</w:t>
      </w:r>
    </w:p>
    <w:p w14:paraId="4CB90431" w14:textId="77777777" w:rsidR="000A018E" w:rsidRPr="00E770F9" w:rsidRDefault="000A018E" w:rsidP="0084450D">
      <w:pPr>
        <w:tabs>
          <w:tab w:val="num" w:pos="0"/>
        </w:tabs>
        <w:spacing w:before="120" w:after="120" w:line="240" w:lineRule="auto"/>
        <w:ind w:firstLine="720"/>
        <w:jc w:val="both"/>
        <w:rPr>
          <w:rFonts w:eastAsia="Times New Roman"/>
          <w:szCs w:val="28"/>
        </w:rPr>
      </w:pPr>
      <w:r w:rsidRPr="00E770F9">
        <w:rPr>
          <w:rFonts w:eastAsia="Times New Roman"/>
          <w:szCs w:val="28"/>
        </w:rPr>
        <w:t xml:space="preserve">- Tuyên truyền, vận động tham gia cuộc thi trên </w:t>
      </w:r>
      <w:r w:rsidR="00A829BA" w:rsidRPr="00E770F9">
        <w:rPr>
          <w:rFonts w:eastAsia="Times New Roman"/>
          <w:szCs w:val="28"/>
        </w:rPr>
        <w:t>Trang Thông tin điện tử BHXH Thành phố</w:t>
      </w:r>
      <w:r w:rsidRPr="00E770F9">
        <w:rPr>
          <w:rFonts w:eastAsia="Times New Roman"/>
          <w:szCs w:val="28"/>
        </w:rPr>
        <w:t xml:space="preserve">, </w:t>
      </w:r>
      <w:r w:rsidR="00A829BA" w:rsidRPr="00E770F9">
        <w:rPr>
          <w:rFonts w:eastAsia="Times New Roman"/>
          <w:szCs w:val="28"/>
        </w:rPr>
        <w:t xml:space="preserve">Zalo, Facebook, </w:t>
      </w:r>
      <w:r w:rsidRPr="00E770F9">
        <w:rPr>
          <w:rFonts w:eastAsia="Times New Roman"/>
          <w:szCs w:val="28"/>
        </w:rPr>
        <w:t>fanpage</w:t>
      </w:r>
      <w:r w:rsidR="00A829BA" w:rsidRPr="00E770F9">
        <w:rPr>
          <w:rFonts w:eastAsia="Times New Roman"/>
          <w:szCs w:val="28"/>
        </w:rPr>
        <w:t xml:space="preserve"> của </w:t>
      </w:r>
      <w:r w:rsidRPr="00E770F9">
        <w:rPr>
          <w:rFonts w:eastAsia="Times New Roman"/>
          <w:szCs w:val="28"/>
        </w:rPr>
        <w:t xml:space="preserve">BHXH </w:t>
      </w:r>
      <w:r w:rsidR="00A829BA" w:rsidRPr="00E770F9">
        <w:rPr>
          <w:rFonts w:eastAsia="Times New Roman"/>
          <w:szCs w:val="28"/>
        </w:rPr>
        <w:t>Thành phố</w:t>
      </w:r>
      <w:r w:rsidRPr="00E770F9">
        <w:rPr>
          <w:rFonts w:eastAsia="Times New Roman"/>
          <w:szCs w:val="28"/>
        </w:rPr>
        <w:t xml:space="preserve"> và các phương tiện thông tin đại chúng khác</w:t>
      </w:r>
      <w:r w:rsidR="00A829BA" w:rsidRPr="00E770F9">
        <w:rPr>
          <w:rFonts w:eastAsia="Times New Roman"/>
          <w:szCs w:val="28"/>
        </w:rPr>
        <w:t>;</w:t>
      </w:r>
    </w:p>
    <w:p w14:paraId="70E2B1A0" w14:textId="77777777" w:rsidR="000A018E" w:rsidRPr="00E770F9" w:rsidRDefault="000A018E" w:rsidP="0084450D">
      <w:pPr>
        <w:tabs>
          <w:tab w:val="num" w:pos="0"/>
        </w:tabs>
        <w:spacing w:before="120" w:after="120" w:line="240" w:lineRule="auto"/>
        <w:ind w:firstLine="720"/>
        <w:jc w:val="both"/>
        <w:rPr>
          <w:rFonts w:eastAsia="Times New Roman"/>
          <w:szCs w:val="28"/>
        </w:rPr>
      </w:pPr>
      <w:r w:rsidRPr="00E770F9">
        <w:rPr>
          <w:rFonts w:eastAsia="Times New Roman"/>
          <w:szCs w:val="28"/>
        </w:rPr>
        <w:t xml:space="preserve">- </w:t>
      </w:r>
      <w:r w:rsidR="00F423B2">
        <w:rPr>
          <w:rFonts w:eastAsia="Times New Roman"/>
          <w:szCs w:val="28"/>
        </w:rPr>
        <w:t>Đ</w:t>
      </w:r>
      <w:r w:rsidRPr="00E770F9">
        <w:rPr>
          <w:rFonts w:eastAsia="Times New Roman"/>
          <w:szCs w:val="28"/>
        </w:rPr>
        <w:t>ôn đốc, kiểm tra việc tổ chức, triển khai thực hiện Cuộc thi</w:t>
      </w:r>
      <w:r w:rsidR="00A829BA" w:rsidRPr="00E770F9">
        <w:rPr>
          <w:rFonts w:eastAsia="Times New Roman"/>
          <w:szCs w:val="28"/>
        </w:rPr>
        <w:t>;</w:t>
      </w:r>
    </w:p>
    <w:p w14:paraId="43C5418F" w14:textId="77777777" w:rsidR="000A018E" w:rsidRPr="00E770F9" w:rsidRDefault="000A018E" w:rsidP="0084450D">
      <w:pPr>
        <w:tabs>
          <w:tab w:val="num" w:pos="0"/>
        </w:tabs>
        <w:spacing w:before="120" w:after="120" w:line="240" w:lineRule="auto"/>
        <w:ind w:firstLine="720"/>
        <w:jc w:val="both"/>
        <w:rPr>
          <w:rFonts w:eastAsia="Times New Roman"/>
          <w:szCs w:val="28"/>
        </w:rPr>
      </w:pPr>
      <w:r w:rsidRPr="00E770F9">
        <w:rPr>
          <w:rFonts w:eastAsia="Times New Roman"/>
          <w:szCs w:val="28"/>
        </w:rPr>
        <w:t xml:space="preserve">- Phối hợp các cơ quan truyền thông (Báo </w:t>
      </w:r>
      <w:r w:rsidR="00A829BA" w:rsidRPr="00E770F9">
        <w:rPr>
          <w:rFonts w:eastAsia="Times New Roman"/>
          <w:szCs w:val="28"/>
        </w:rPr>
        <w:t>Hải Phòng</w:t>
      </w:r>
      <w:r w:rsidRPr="00E770F9">
        <w:rPr>
          <w:rFonts w:eastAsia="Times New Roman"/>
          <w:szCs w:val="28"/>
        </w:rPr>
        <w:t xml:space="preserve">, </w:t>
      </w:r>
      <w:r w:rsidR="00A829BA" w:rsidRPr="00E770F9">
        <w:rPr>
          <w:rFonts w:eastAsia="Times New Roman"/>
          <w:szCs w:val="28"/>
        </w:rPr>
        <w:t>Cổng Thông tin điện tử Thành phố, Cổng Tin tức Thành phố và</w:t>
      </w:r>
      <w:r w:rsidRPr="00E770F9">
        <w:rPr>
          <w:rFonts w:eastAsia="Times New Roman"/>
          <w:szCs w:val="28"/>
        </w:rPr>
        <w:t xml:space="preserve"> </w:t>
      </w:r>
      <w:r w:rsidR="00A829BA" w:rsidRPr="00E770F9">
        <w:rPr>
          <w:rFonts w:eastAsia="Times New Roman"/>
          <w:szCs w:val="28"/>
        </w:rPr>
        <w:t xml:space="preserve">Đài Phát </w:t>
      </w:r>
      <w:r w:rsidRPr="00E770F9">
        <w:rPr>
          <w:rFonts w:eastAsia="Times New Roman"/>
          <w:szCs w:val="28"/>
        </w:rPr>
        <w:t>Truyền</w:t>
      </w:r>
      <w:r w:rsidR="00A829BA" w:rsidRPr="00E770F9">
        <w:rPr>
          <w:rFonts w:eastAsia="Times New Roman"/>
          <w:szCs w:val="28"/>
        </w:rPr>
        <w:t xml:space="preserve"> </w:t>
      </w:r>
      <w:r w:rsidR="00F423B2">
        <w:rPr>
          <w:rFonts w:eastAsia="Times New Roman"/>
          <w:szCs w:val="28"/>
        </w:rPr>
        <w:t>-</w:t>
      </w:r>
      <w:r w:rsidR="00A829BA" w:rsidRPr="00E770F9">
        <w:rPr>
          <w:rFonts w:eastAsia="Times New Roman"/>
          <w:szCs w:val="28"/>
        </w:rPr>
        <w:t xml:space="preserve"> Truyền hình Hải Phòng</w:t>
      </w:r>
      <w:r w:rsidRPr="00E770F9">
        <w:rPr>
          <w:rFonts w:eastAsia="Times New Roman"/>
          <w:szCs w:val="28"/>
        </w:rPr>
        <w:t>) tuyên truyền về Cuộc thi.</w:t>
      </w:r>
    </w:p>
    <w:p w14:paraId="0170DD4D" w14:textId="77777777" w:rsidR="000A018E" w:rsidRPr="00E770F9" w:rsidRDefault="000A018E" w:rsidP="0084450D">
      <w:pPr>
        <w:tabs>
          <w:tab w:val="num" w:pos="0"/>
        </w:tabs>
        <w:spacing w:before="120" w:after="120" w:line="240" w:lineRule="auto"/>
        <w:ind w:firstLine="720"/>
        <w:jc w:val="both"/>
        <w:rPr>
          <w:rFonts w:eastAsia="Times New Roman"/>
          <w:b/>
          <w:bCs/>
          <w:szCs w:val="28"/>
        </w:rPr>
      </w:pPr>
      <w:r w:rsidRPr="00E770F9">
        <w:rPr>
          <w:rFonts w:eastAsia="Times New Roman"/>
          <w:b/>
          <w:bCs/>
          <w:szCs w:val="28"/>
        </w:rPr>
        <w:t>2. Phòng Tổ chức cán bộ</w:t>
      </w:r>
    </w:p>
    <w:p w14:paraId="61E677FC" w14:textId="77777777" w:rsidR="000A018E" w:rsidRPr="00E770F9" w:rsidRDefault="000A018E" w:rsidP="0084450D">
      <w:pPr>
        <w:tabs>
          <w:tab w:val="num" w:pos="0"/>
        </w:tabs>
        <w:spacing w:before="120" w:after="120" w:line="240" w:lineRule="auto"/>
        <w:ind w:firstLine="720"/>
        <w:jc w:val="both"/>
        <w:rPr>
          <w:rFonts w:eastAsia="Times New Roman"/>
          <w:szCs w:val="28"/>
        </w:rPr>
      </w:pPr>
      <w:r w:rsidRPr="00E770F9">
        <w:rPr>
          <w:rFonts w:eastAsia="Times New Roman"/>
          <w:szCs w:val="28"/>
        </w:rPr>
        <w:t xml:space="preserve">- Chủ trì, phối hợp với phòng Truyền thông tham mưu Giám đốc BHXH </w:t>
      </w:r>
      <w:r w:rsidR="00A829BA" w:rsidRPr="00E770F9">
        <w:rPr>
          <w:rFonts w:eastAsia="Times New Roman"/>
          <w:szCs w:val="28"/>
        </w:rPr>
        <w:t>Thành phố</w:t>
      </w:r>
      <w:r w:rsidRPr="00E770F9">
        <w:rPr>
          <w:rFonts w:eastAsia="Times New Roman"/>
          <w:szCs w:val="28"/>
        </w:rPr>
        <w:t xml:space="preserve"> thành lập Ban Tổ chức, Ban Giám khảo, Tổ Thư ký</w:t>
      </w:r>
      <w:r w:rsidR="00506D78">
        <w:rPr>
          <w:rFonts w:eastAsia="Times New Roman"/>
          <w:szCs w:val="28"/>
        </w:rPr>
        <w:t xml:space="preserve">, </w:t>
      </w:r>
      <w:r w:rsidR="00506D78" w:rsidRPr="00FC3209">
        <w:rPr>
          <w:szCs w:val="28"/>
        </w:rPr>
        <w:t>Tổ soạn câu hỏi</w:t>
      </w:r>
      <w:r w:rsidR="001E4979">
        <w:rPr>
          <w:szCs w:val="28"/>
        </w:rPr>
        <w:t xml:space="preserve"> và đáp án</w:t>
      </w:r>
      <w:r w:rsidR="00E770F9" w:rsidRPr="00E770F9">
        <w:rPr>
          <w:rFonts w:eastAsia="Times New Roman"/>
          <w:szCs w:val="28"/>
        </w:rPr>
        <w:t xml:space="preserve"> Cuộc thi</w:t>
      </w:r>
      <w:r w:rsidR="00A829BA" w:rsidRPr="00E770F9">
        <w:rPr>
          <w:rFonts w:eastAsia="Times New Roman"/>
          <w:szCs w:val="28"/>
        </w:rPr>
        <w:t>;</w:t>
      </w:r>
    </w:p>
    <w:p w14:paraId="6195F469" w14:textId="77777777" w:rsidR="000A018E" w:rsidRPr="00E770F9" w:rsidRDefault="000A018E" w:rsidP="0084450D">
      <w:pPr>
        <w:tabs>
          <w:tab w:val="num" w:pos="0"/>
        </w:tabs>
        <w:spacing w:before="120" w:after="120" w:line="240" w:lineRule="auto"/>
        <w:ind w:firstLine="720"/>
        <w:jc w:val="both"/>
        <w:rPr>
          <w:rFonts w:eastAsia="Times New Roman"/>
          <w:szCs w:val="28"/>
        </w:rPr>
      </w:pPr>
      <w:r w:rsidRPr="00E770F9">
        <w:rPr>
          <w:rFonts w:eastAsia="Times New Roman"/>
          <w:szCs w:val="28"/>
        </w:rPr>
        <w:t xml:space="preserve">- </w:t>
      </w:r>
      <w:r w:rsidR="00B243FE">
        <w:rPr>
          <w:rFonts w:eastAsia="Times New Roman"/>
          <w:szCs w:val="28"/>
        </w:rPr>
        <w:t>Tham mưu với</w:t>
      </w:r>
      <w:r w:rsidRPr="00E770F9">
        <w:rPr>
          <w:rFonts w:eastAsia="Times New Roman"/>
          <w:szCs w:val="28"/>
        </w:rPr>
        <w:t xml:space="preserve"> Ban Tổ chức Cuộc thi </w:t>
      </w:r>
      <w:r w:rsidR="00B243FE">
        <w:rPr>
          <w:rFonts w:eastAsia="Times New Roman"/>
          <w:szCs w:val="28"/>
        </w:rPr>
        <w:t xml:space="preserve">đề xuất </w:t>
      </w:r>
      <w:r w:rsidRPr="00E770F9">
        <w:rPr>
          <w:rFonts w:eastAsia="Times New Roman"/>
          <w:szCs w:val="28"/>
        </w:rPr>
        <w:t xml:space="preserve">Giám đốc BHXH </w:t>
      </w:r>
      <w:r w:rsidR="00A829BA" w:rsidRPr="00E770F9">
        <w:rPr>
          <w:rFonts w:eastAsia="Times New Roman"/>
          <w:szCs w:val="28"/>
        </w:rPr>
        <w:t>Thành phố</w:t>
      </w:r>
      <w:r w:rsidRPr="00E770F9">
        <w:rPr>
          <w:rFonts w:eastAsia="Times New Roman"/>
          <w:szCs w:val="28"/>
        </w:rPr>
        <w:t xml:space="preserve"> ban hành Thông báo kết quả và Quyết định khen thưởng cho các cá nhân đạt giải; chuẩn bị giấy khen</w:t>
      </w:r>
      <w:r w:rsidR="00E770F9" w:rsidRPr="00E770F9">
        <w:rPr>
          <w:rFonts w:eastAsia="Times New Roman"/>
          <w:szCs w:val="28"/>
        </w:rPr>
        <w:t xml:space="preserve">, </w:t>
      </w:r>
      <w:r w:rsidRPr="00E770F9">
        <w:rPr>
          <w:rFonts w:eastAsia="Times New Roman"/>
          <w:szCs w:val="28"/>
        </w:rPr>
        <w:t>tiền thưởng</w:t>
      </w:r>
      <w:r w:rsidR="00E770F9" w:rsidRPr="00E770F9">
        <w:rPr>
          <w:rFonts w:eastAsia="Times New Roman"/>
          <w:szCs w:val="28"/>
        </w:rPr>
        <w:t>, cờ lưu niệm</w:t>
      </w:r>
      <w:r w:rsidRPr="00E770F9">
        <w:rPr>
          <w:rFonts w:eastAsia="Times New Roman"/>
          <w:szCs w:val="28"/>
        </w:rPr>
        <w:t xml:space="preserve"> phát tại Lễ tổng kết trao giải.</w:t>
      </w:r>
    </w:p>
    <w:p w14:paraId="50CE3ABB" w14:textId="77777777" w:rsidR="000A018E" w:rsidRPr="005B26FB" w:rsidRDefault="000A018E" w:rsidP="0084450D">
      <w:pPr>
        <w:tabs>
          <w:tab w:val="num" w:pos="0"/>
        </w:tabs>
        <w:spacing w:before="120" w:after="120" w:line="240" w:lineRule="auto"/>
        <w:ind w:firstLine="720"/>
        <w:jc w:val="both"/>
        <w:rPr>
          <w:rFonts w:eastAsia="Times New Roman"/>
          <w:b/>
          <w:bCs/>
          <w:spacing w:val="-4"/>
          <w:szCs w:val="28"/>
        </w:rPr>
      </w:pPr>
      <w:r w:rsidRPr="005B26FB">
        <w:rPr>
          <w:rFonts w:eastAsia="Times New Roman"/>
          <w:b/>
          <w:bCs/>
          <w:spacing w:val="-4"/>
          <w:szCs w:val="28"/>
        </w:rPr>
        <w:t xml:space="preserve">3. </w:t>
      </w:r>
      <w:r w:rsidR="00A829BA" w:rsidRPr="005B26FB">
        <w:rPr>
          <w:rFonts w:eastAsia="Times New Roman"/>
          <w:b/>
          <w:bCs/>
          <w:spacing w:val="-4"/>
          <w:szCs w:val="28"/>
        </w:rPr>
        <w:t>Các p</w:t>
      </w:r>
      <w:r w:rsidRPr="005B26FB">
        <w:rPr>
          <w:rFonts w:eastAsia="Times New Roman"/>
          <w:b/>
          <w:bCs/>
          <w:spacing w:val="-4"/>
          <w:szCs w:val="28"/>
        </w:rPr>
        <w:t>hòng</w:t>
      </w:r>
      <w:r w:rsidR="00D17A2B">
        <w:rPr>
          <w:rFonts w:eastAsia="Times New Roman"/>
          <w:b/>
          <w:bCs/>
          <w:spacing w:val="-4"/>
          <w:szCs w:val="28"/>
        </w:rPr>
        <w:t>:</w:t>
      </w:r>
      <w:r w:rsidRPr="005B26FB">
        <w:rPr>
          <w:rFonts w:eastAsia="Times New Roman"/>
          <w:b/>
          <w:bCs/>
          <w:spacing w:val="-4"/>
          <w:szCs w:val="28"/>
        </w:rPr>
        <w:t xml:space="preserve"> Quản lý </w:t>
      </w:r>
      <w:r w:rsidR="00A829BA" w:rsidRPr="005B26FB">
        <w:rPr>
          <w:rFonts w:eastAsia="Times New Roman"/>
          <w:b/>
          <w:bCs/>
          <w:spacing w:val="-4"/>
          <w:szCs w:val="28"/>
        </w:rPr>
        <w:t>T</w:t>
      </w:r>
      <w:r w:rsidRPr="005B26FB">
        <w:rPr>
          <w:rFonts w:eastAsia="Times New Roman"/>
          <w:b/>
          <w:bCs/>
          <w:spacing w:val="-4"/>
          <w:szCs w:val="28"/>
        </w:rPr>
        <w:t>hu</w:t>
      </w:r>
      <w:r w:rsidR="005B26FB" w:rsidRPr="005B26FB">
        <w:rPr>
          <w:rFonts w:eastAsia="Times New Roman"/>
          <w:b/>
          <w:bCs/>
          <w:spacing w:val="-4"/>
          <w:szCs w:val="28"/>
        </w:rPr>
        <w:t xml:space="preserve"> - </w:t>
      </w:r>
      <w:r w:rsidR="00A829BA" w:rsidRPr="005B26FB">
        <w:rPr>
          <w:rFonts w:eastAsia="Times New Roman"/>
          <w:b/>
          <w:bCs/>
          <w:spacing w:val="-4"/>
          <w:szCs w:val="28"/>
        </w:rPr>
        <w:t>S</w:t>
      </w:r>
      <w:r w:rsidRPr="005B26FB">
        <w:rPr>
          <w:rFonts w:eastAsia="Times New Roman"/>
          <w:b/>
          <w:bCs/>
          <w:spacing w:val="-4"/>
          <w:szCs w:val="28"/>
        </w:rPr>
        <w:t>ổ</w:t>
      </w:r>
      <w:r w:rsidR="00A829BA" w:rsidRPr="005B26FB">
        <w:rPr>
          <w:rFonts w:eastAsia="Times New Roman"/>
          <w:b/>
          <w:bCs/>
          <w:spacing w:val="-4"/>
          <w:szCs w:val="28"/>
        </w:rPr>
        <w:t xml:space="preserve">, </w:t>
      </w:r>
      <w:r w:rsidR="005B26FB" w:rsidRPr="005B26FB">
        <w:rPr>
          <w:rFonts w:eastAsia="Times New Roman"/>
          <w:b/>
          <w:bCs/>
          <w:spacing w:val="-4"/>
          <w:szCs w:val="28"/>
        </w:rPr>
        <w:t>T</w:t>
      </w:r>
      <w:r w:rsidRPr="005B26FB">
        <w:rPr>
          <w:rFonts w:eastAsia="Times New Roman"/>
          <w:b/>
          <w:bCs/>
          <w:spacing w:val="-4"/>
          <w:szCs w:val="28"/>
        </w:rPr>
        <w:t>hẻ</w:t>
      </w:r>
      <w:r w:rsidR="00A829BA" w:rsidRPr="005B26FB">
        <w:rPr>
          <w:rFonts w:eastAsia="Times New Roman"/>
          <w:b/>
          <w:bCs/>
          <w:spacing w:val="-4"/>
          <w:szCs w:val="28"/>
        </w:rPr>
        <w:t xml:space="preserve">; </w:t>
      </w:r>
      <w:r w:rsidRPr="005B26FB">
        <w:rPr>
          <w:rFonts w:eastAsia="Times New Roman"/>
          <w:b/>
          <w:bCs/>
          <w:spacing w:val="-4"/>
          <w:szCs w:val="28"/>
        </w:rPr>
        <w:t>Chế độ BHX</w:t>
      </w:r>
      <w:r w:rsidR="00A829BA" w:rsidRPr="005B26FB">
        <w:rPr>
          <w:rFonts w:eastAsia="Times New Roman"/>
          <w:b/>
          <w:bCs/>
          <w:spacing w:val="-4"/>
          <w:szCs w:val="28"/>
        </w:rPr>
        <w:t xml:space="preserve">H; </w:t>
      </w:r>
      <w:r w:rsidRPr="005B26FB">
        <w:rPr>
          <w:rFonts w:eastAsia="Times New Roman"/>
          <w:b/>
          <w:bCs/>
          <w:spacing w:val="-4"/>
          <w:szCs w:val="28"/>
        </w:rPr>
        <w:t>Giám định BHYT</w:t>
      </w:r>
    </w:p>
    <w:p w14:paraId="12B008EE" w14:textId="00CB3209" w:rsidR="000A018E" w:rsidRPr="00E770F9" w:rsidRDefault="000A018E" w:rsidP="0084450D">
      <w:pPr>
        <w:tabs>
          <w:tab w:val="num" w:pos="0"/>
        </w:tabs>
        <w:spacing w:before="120" w:after="120" w:line="240" w:lineRule="auto"/>
        <w:ind w:firstLine="720"/>
        <w:jc w:val="both"/>
        <w:rPr>
          <w:rFonts w:eastAsia="Times New Roman"/>
          <w:szCs w:val="28"/>
        </w:rPr>
      </w:pPr>
      <w:r w:rsidRPr="00E770F9">
        <w:rPr>
          <w:rFonts w:eastAsia="Times New Roman"/>
          <w:szCs w:val="28"/>
        </w:rPr>
        <w:t xml:space="preserve">Mỗi đơn vị biên soạn 05 câu hỏi trắc nghiệm kèm đáp án liên quan đến lĩnh vực phụ trách, chuyển phòng Truyền thông trước ngày </w:t>
      </w:r>
      <w:r w:rsidR="00083475">
        <w:rPr>
          <w:rFonts w:eastAsia="Times New Roman"/>
          <w:szCs w:val="28"/>
        </w:rPr>
        <w:t>20</w:t>
      </w:r>
      <w:r w:rsidRPr="00E770F9">
        <w:rPr>
          <w:rFonts w:eastAsia="Times New Roman"/>
          <w:szCs w:val="28"/>
        </w:rPr>
        <w:t>/</w:t>
      </w:r>
      <w:r w:rsidR="00A829BA" w:rsidRPr="00E770F9">
        <w:rPr>
          <w:rFonts w:eastAsia="Times New Roman"/>
          <w:szCs w:val="28"/>
        </w:rPr>
        <w:t>11</w:t>
      </w:r>
      <w:r w:rsidRPr="00E770F9">
        <w:rPr>
          <w:rFonts w:eastAsia="Times New Roman"/>
          <w:szCs w:val="28"/>
        </w:rPr>
        <w:t>/2023 để tổng hợp. Cụ thể:</w:t>
      </w:r>
    </w:p>
    <w:p w14:paraId="065342A5" w14:textId="77777777" w:rsidR="000A018E" w:rsidRPr="00E770F9" w:rsidRDefault="000A018E" w:rsidP="0084450D">
      <w:pPr>
        <w:tabs>
          <w:tab w:val="num" w:pos="0"/>
        </w:tabs>
        <w:spacing w:before="120" w:after="120" w:line="240" w:lineRule="auto"/>
        <w:ind w:firstLine="720"/>
        <w:jc w:val="both"/>
        <w:rPr>
          <w:rFonts w:eastAsia="Times New Roman"/>
          <w:szCs w:val="28"/>
        </w:rPr>
      </w:pPr>
      <w:r w:rsidRPr="00E770F9">
        <w:rPr>
          <w:rFonts w:eastAsia="Times New Roman"/>
          <w:szCs w:val="28"/>
        </w:rPr>
        <w:t xml:space="preserve">- Phòng Quản lý </w:t>
      </w:r>
      <w:r w:rsidR="00A829BA" w:rsidRPr="00E770F9">
        <w:rPr>
          <w:rFonts w:eastAsia="Times New Roman"/>
          <w:szCs w:val="28"/>
        </w:rPr>
        <w:t>T</w:t>
      </w:r>
      <w:r w:rsidRPr="00E770F9">
        <w:rPr>
          <w:rFonts w:eastAsia="Times New Roman"/>
          <w:szCs w:val="28"/>
        </w:rPr>
        <w:t xml:space="preserve">hu </w:t>
      </w:r>
      <w:r w:rsidR="00D17A2B">
        <w:rPr>
          <w:rFonts w:eastAsia="Times New Roman"/>
          <w:szCs w:val="28"/>
        </w:rPr>
        <w:t xml:space="preserve">- </w:t>
      </w:r>
      <w:r w:rsidR="00A829BA" w:rsidRPr="00E770F9">
        <w:rPr>
          <w:rFonts w:eastAsia="Times New Roman"/>
          <w:szCs w:val="28"/>
        </w:rPr>
        <w:t>S</w:t>
      </w:r>
      <w:r w:rsidRPr="00E770F9">
        <w:rPr>
          <w:rFonts w:eastAsia="Times New Roman"/>
          <w:szCs w:val="28"/>
        </w:rPr>
        <w:t>ổ</w:t>
      </w:r>
      <w:r w:rsidR="00A829BA" w:rsidRPr="00E770F9">
        <w:rPr>
          <w:rFonts w:eastAsia="Times New Roman"/>
          <w:szCs w:val="28"/>
        </w:rPr>
        <w:t xml:space="preserve">, </w:t>
      </w:r>
      <w:r w:rsidR="00D17A2B">
        <w:rPr>
          <w:rFonts w:eastAsia="Times New Roman"/>
          <w:szCs w:val="28"/>
        </w:rPr>
        <w:t>T</w:t>
      </w:r>
      <w:r w:rsidRPr="00E770F9">
        <w:rPr>
          <w:rFonts w:eastAsia="Times New Roman"/>
          <w:szCs w:val="28"/>
        </w:rPr>
        <w:t xml:space="preserve">hẻ: Hỏi đáp về mức đóng, phương thức đóng, tỷ lệ hỗ trợ của Ngân sách nhà nước, thoái thu, mức giảm trừ, hồ sơ, thủ tục tham gia, nơi đăng ký tham gia…liên quan </w:t>
      </w:r>
      <w:r w:rsidR="00E770F9" w:rsidRPr="00E770F9">
        <w:rPr>
          <w:rFonts w:eastAsia="Times New Roman"/>
          <w:szCs w:val="28"/>
        </w:rPr>
        <w:t xml:space="preserve">đến </w:t>
      </w:r>
      <w:r w:rsidRPr="00E770F9">
        <w:rPr>
          <w:rFonts w:eastAsia="Times New Roman"/>
          <w:szCs w:val="28"/>
        </w:rPr>
        <w:t>chính sách BHXH tự nguyện</w:t>
      </w:r>
      <w:r w:rsidR="00D17A2B">
        <w:rPr>
          <w:rFonts w:eastAsia="Times New Roman"/>
          <w:szCs w:val="28"/>
        </w:rPr>
        <w:t xml:space="preserve">, </w:t>
      </w:r>
      <w:r w:rsidRPr="00E770F9">
        <w:rPr>
          <w:rFonts w:eastAsia="Times New Roman"/>
          <w:szCs w:val="28"/>
        </w:rPr>
        <w:t>BHYT hộ gia đình</w:t>
      </w:r>
      <w:r w:rsidR="00A829BA" w:rsidRPr="00E770F9">
        <w:rPr>
          <w:rFonts w:eastAsia="Times New Roman"/>
          <w:szCs w:val="28"/>
        </w:rPr>
        <w:t>;</w:t>
      </w:r>
    </w:p>
    <w:p w14:paraId="43305F8D" w14:textId="77777777" w:rsidR="000A018E" w:rsidRPr="00E770F9" w:rsidRDefault="000A018E" w:rsidP="0084450D">
      <w:pPr>
        <w:tabs>
          <w:tab w:val="num" w:pos="0"/>
        </w:tabs>
        <w:spacing w:before="120" w:after="120" w:line="240" w:lineRule="auto"/>
        <w:ind w:firstLine="720"/>
        <w:jc w:val="both"/>
        <w:rPr>
          <w:rFonts w:eastAsia="Times New Roman"/>
          <w:szCs w:val="28"/>
        </w:rPr>
      </w:pPr>
      <w:r w:rsidRPr="00E770F9">
        <w:rPr>
          <w:rFonts w:eastAsia="Times New Roman"/>
          <w:szCs w:val="28"/>
        </w:rPr>
        <w:t>- Phòng Chế độ BHXH: Hỏi đáp về quyền lợi, các chế độ được hưởng, hồ sơ, thủ tục giải quyết chế độ của người tham gia BHXH tự nguyện</w:t>
      </w:r>
      <w:r w:rsidR="00A829BA" w:rsidRPr="00E770F9">
        <w:rPr>
          <w:rFonts w:eastAsia="Times New Roman"/>
          <w:szCs w:val="28"/>
        </w:rPr>
        <w:t>;</w:t>
      </w:r>
    </w:p>
    <w:p w14:paraId="31CE7320" w14:textId="77777777" w:rsidR="000A018E" w:rsidRPr="00B243FE" w:rsidRDefault="000A018E" w:rsidP="0084450D">
      <w:pPr>
        <w:tabs>
          <w:tab w:val="num" w:pos="0"/>
        </w:tabs>
        <w:spacing w:before="120" w:after="120" w:line="240" w:lineRule="auto"/>
        <w:ind w:firstLine="720"/>
        <w:jc w:val="both"/>
        <w:rPr>
          <w:rFonts w:eastAsia="Times New Roman"/>
          <w:spacing w:val="-6"/>
          <w:szCs w:val="28"/>
        </w:rPr>
      </w:pPr>
      <w:r w:rsidRPr="00B243FE">
        <w:rPr>
          <w:rFonts w:eastAsia="Times New Roman"/>
          <w:spacing w:val="-6"/>
          <w:szCs w:val="28"/>
        </w:rPr>
        <w:t>- Phòng Giám định BHYT: Hỏi đáp về quyền lợi, các chế độ được hưởng, hồ sơ, thủ tục khám</w:t>
      </w:r>
      <w:r w:rsidR="00B243FE" w:rsidRPr="00B243FE">
        <w:rPr>
          <w:rFonts w:eastAsia="Times New Roman"/>
          <w:spacing w:val="-6"/>
          <w:szCs w:val="28"/>
        </w:rPr>
        <w:t xml:space="preserve"> bệnh, </w:t>
      </w:r>
      <w:r w:rsidRPr="00B243FE">
        <w:rPr>
          <w:rFonts w:eastAsia="Times New Roman"/>
          <w:spacing w:val="-6"/>
          <w:szCs w:val="28"/>
        </w:rPr>
        <w:t>chữa bệnh BHYT… của người tham gia BHYT hộ gia đình</w:t>
      </w:r>
      <w:r w:rsidR="00A829BA" w:rsidRPr="00B243FE">
        <w:rPr>
          <w:rFonts w:eastAsia="Times New Roman"/>
          <w:spacing w:val="-6"/>
          <w:szCs w:val="28"/>
        </w:rPr>
        <w:t>;</w:t>
      </w:r>
    </w:p>
    <w:p w14:paraId="5823505D" w14:textId="77777777" w:rsidR="000A018E" w:rsidRPr="00E770F9" w:rsidRDefault="000A018E" w:rsidP="0084450D">
      <w:pPr>
        <w:tabs>
          <w:tab w:val="num" w:pos="0"/>
        </w:tabs>
        <w:spacing w:before="120" w:after="120" w:line="240" w:lineRule="auto"/>
        <w:ind w:firstLine="720"/>
        <w:jc w:val="both"/>
        <w:rPr>
          <w:rFonts w:eastAsia="Times New Roman"/>
          <w:szCs w:val="28"/>
        </w:rPr>
      </w:pPr>
      <w:r w:rsidRPr="00E770F9">
        <w:rPr>
          <w:rFonts w:eastAsia="Times New Roman"/>
          <w:szCs w:val="28"/>
        </w:rPr>
        <w:t>- Phòng Truyền thông: Câu hỏi mở để người tham gia viết về nhận thức của cá nhân đối với chính sách BHXH, BHYT.</w:t>
      </w:r>
    </w:p>
    <w:p w14:paraId="5DCEF366" w14:textId="77777777" w:rsidR="000A018E" w:rsidRPr="00E770F9" w:rsidRDefault="000A018E" w:rsidP="0084450D">
      <w:pPr>
        <w:tabs>
          <w:tab w:val="num" w:pos="0"/>
        </w:tabs>
        <w:spacing w:before="120" w:after="120" w:line="240" w:lineRule="auto"/>
        <w:ind w:firstLine="720"/>
        <w:jc w:val="both"/>
        <w:rPr>
          <w:rFonts w:eastAsia="Times New Roman"/>
          <w:b/>
          <w:bCs/>
          <w:szCs w:val="28"/>
        </w:rPr>
      </w:pPr>
      <w:r w:rsidRPr="00E770F9">
        <w:rPr>
          <w:rFonts w:eastAsia="Times New Roman"/>
          <w:b/>
          <w:bCs/>
          <w:szCs w:val="28"/>
        </w:rPr>
        <w:t>4. Văn phòng</w:t>
      </w:r>
    </w:p>
    <w:p w14:paraId="675C744F" w14:textId="77777777" w:rsidR="000A018E" w:rsidRPr="00E770F9" w:rsidRDefault="000A018E" w:rsidP="0084450D">
      <w:pPr>
        <w:tabs>
          <w:tab w:val="num" w:pos="0"/>
        </w:tabs>
        <w:spacing w:before="120" w:after="120" w:line="240" w:lineRule="auto"/>
        <w:ind w:firstLine="720"/>
        <w:jc w:val="both"/>
        <w:rPr>
          <w:rFonts w:eastAsia="Times New Roman"/>
          <w:szCs w:val="28"/>
        </w:rPr>
      </w:pPr>
      <w:r w:rsidRPr="00E770F9">
        <w:rPr>
          <w:rFonts w:eastAsia="Times New Roman"/>
          <w:szCs w:val="28"/>
        </w:rPr>
        <w:t>- Chuẩn bị Hội trường (âm thanh, ánh sáng, backdrop sân khấu, nước uống, hoa tặng các thí sinh đạt giải, hoa trang trí bàn Ban Tổ chức…) phục vụ Lễ tổng kết và trao giải</w:t>
      </w:r>
      <w:r w:rsidR="00A829BA" w:rsidRPr="00E770F9">
        <w:rPr>
          <w:rFonts w:eastAsia="Times New Roman"/>
          <w:szCs w:val="28"/>
        </w:rPr>
        <w:t>;</w:t>
      </w:r>
      <w:r w:rsidRPr="00E770F9">
        <w:rPr>
          <w:rFonts w:eastAsia="Times New Roman"/>
          <w:szCs w:val="28"/>
        </w:rPr>
        <w:t xml:space="preserve"> </w:t>
      </w:r>
    </w:p>
    <w:p w14:paraId="60E6D5E3" w14:textId="77777777" w:rsidR="000A018E" w:rsidRPr="00E770F9" w:rsidRDefault="000A018E" w:rsidP="0084450D">
      <w:pPr>
        <w:tabs>
          <w:tab w:val="num" w:pos="0"/>
        </w:tabs>
        <w:spacing w:before="120" w:after="120" w:line="240" w:lineRule="auto"/>
        <w:ind w:firstLine="720"/>
        <w:jc w:val="both"/>
        <w:rPr>
          <w:rFonts w:eastAsia="Times New Roman"/>
          <w:szCs w:val="28"/>
        </w:rPr>
      </w:pPr>
      <w:r w:rsidRPr="00E770F9">
        <w:rPr>
          <w:rFonts w:eastAsia="Times New Roman"/>
          <w:szCs w:val="28"/>
        </w:rPr>
        <w:lastRenderedPageBreak/>
        <w:t>- Phát hành giấy mời các đại biểu khách mời và thí sinh đạt giải tại Cuộc thi tham dự Lễ tổng kết và trao giải.</w:t>
      </w:r>
    </w:p>
    <w:p w14:paraId="12A8417B" w14:textId="77777777" w:rsidR="000A018E" w:rsidRPr="00E770F9" w:rsidRDefault="000A018E" w:rsidP="0084450D">
      <w:pPr>
        <w:tabs>
          <w:tab w:val="num" w:pos="0"/>
        </w:tabs>
        <w:spacing w:before="120" w:after="120" w:line="240" w:lineRule="auto"/>
        <w:ind w:firstLine="720"/>
        <w:jc w:val="both"/>
        <w:rPr>
          <w:rFonts w:eastAsia="Times New Roman"/>
          <w:b/>
          <w:bCs/>
          <w:szCs w:val="28"/>
        </w:rPr>
      </w:pPr>
      <w:r w:rsidRPr="00E770F9">
        <w:rPr>
          <w:rFonts w:eastAsia="Times New Roman"/>
          <w:b/>
          <w:bCs/>
          <w:szCs w:val="28"/>
        </w:rPr>
        <w:t>5. BHXH cá</w:t>
      </w:r>
      <w:r w:rsidR="00A829BA" w:rsidRPr="00E770F9">
        <w:rPr>
          <w:rFonts w:eastAsia="Times New Roman"/>
          <w:b/>
          <w:bCs/>
          <w:szCs w:val="28"/>
        </w:rPr>
        <w:t xml:space="preserve">c quận, </w:t>
      </w:r>
      <w:r w:rsidRPr="00E770F9">
        <w:rPr>
          <w:rFonts w:eastAsia="Times New Roman"/>
          <w:b/>
          <w:bCs/>
          <w:szCs w:val="28"/>
        </w:rPr>
        <w:t>huyện</w:t>
      </w:r>
    </w:p>
    <w:p w14:paraId="5BE4C142" w14:textId="77777777" w:rsidR="000A018E" w:rsidRPr="00E770F9" w:rsidRDefault="000A018E" w:rsidP="0084450D">
      <w:pPr>
        <w:tabs>
          <w:tab w:val="num" w:pos="0"/>
        </w:tabs>
        <w:spacing w:before="120" w:after="120" w:line="240" w:lineRule="auto"/>
        <w:ind w:firstLine="720"/>
        <w:jc w:val="both"/>
        <w:rPr>
          <w:rFonts w:eastAsia="Times New Roman"/>
          <w:szCs w:val="28"/>
        </w:rPr>
      </w:pPr>
      <w:r w:rsidRPr="00E770F9">
        <w:rPr>
          <w:rFonts w:eastAsia="Times New Roman"/>
          <w:szCs w:val="28"/>
        </w:rPr>
        <w:t>- Phối hợp với</w:t>
      </w:r>
      <w:r w:rsidR="00A829BA" w:rsidRPr="00E770F9">
        <w:rPr>
          <w:rFonts w:eastAsia="Times New Roman"/>
          <w:szCs w:val="28"/>
        </w:rPr>
        <w:t xml:space="preserve"> </w:t>
      </w:r>
      <w:r w:rsidRPr="00E770F9">
        <w:rPr>
          <w:rFonts w:eastAsia="Times New Roman"/>
          <w:szCs w:val="28"/>
        </w:rPr>
        <w:t>Hội</w:t>
      </w:r>
      <w:r w:rsidR="00A829BA" w:rsidRPr="00E770F9">
        <w:rPr>
          <w:rFonts w:eastAsia="Times New Roman"/>
          <w:szCs w:val="28"/>
        </w:rPr>
        <w:t xml:space="preserve"> LHPN quận, </w:t>
      </w:r>
      <w:r w:rsidRPr="00E770F9">
        <w:rPr>
          <w:rFonts w:eastAsia="Times New Roman"/>
          <w:szCs w:val="28"/>
        </w:rPr>
        <w:t>huyện để phát động cuộc thi đến từng cán bộ, hội viên</w:t>
      </w:r>
      <w:r w:rsidR="00D17A2B">
        <w:rPr>
          <w:rFonts w:eastAsia="Times New Roman"/>
          <w:szCs w:val="28"/>
        </w:rPr>
        <w:t xml:space="preserve"> Hội LHPN</w:t>
      </w:r>
      <w:r w:rsidR="00A829BA" w:rsidRPr="00E770F9">
        <w:rPr>
          <w:rFonts w:eastAsia="Times New Roman"/>
          <w:szCs w:val="28"/>
        </w:rPr>
        <w:t>;</w:t>
      </w:r>
    </w:p>
    <w:p w14:paraId="71D6D5F1" w14:textId="77777777" w:rsidR="000A018E" w:rsidRPr="00E770F9" w:rsidRDefault="000A018E" w:rsidP="0084450D">
      <w:pPr>
        <w:tabs>
          <w:tab w:val="num" w:pos="0"/>
        </w:tabs>
        <w:spacing w:before="120" w:after="120" w:line="240" w:lineRule="auto"/>
        <w:ind w:firstLine="720"/>
        <w:jc w:val="both"/>
        <w:rPr>
          <w:rFonts w:eastAsia="Times New Roman"/>
          <w:spacing w:val="-6"/>
          <w:szCs w:val="28"/>
        </w:rPr>
      </w:pPr>
      <w:r w:rsidRPr="00E770F9">
        <w:rPr>
          <w:rFonts w:eastAsia="Times New Roman"/>
          <w:spacing w:val="-6"/>
          <w:szCs w:val="28"/>
        </w:rPr>
        <w:t>- Phối hợp với các cơ quan tuyền thông địa phương tuyên truyền về Cuộc thi</w:t>
      </w:r>
      <w:r w:rsidR="00A829BA" w:rsidRPr="00E770F9">
        <w:rPr>
          <w:rFonts w:eastAsia="Times New Roman"/>
          <w:spacing w:val="-6"/>
          <w:szCs w:val="28"/>
        </w:rPr>
        <w:t>;</w:t>
      </w:r>
    </w:p>
    <w:p w14:paraId="59DA7E01" w14:textId="77777777" w:rsidR="000A018E" w:rsidRPr="00826AE0" w:rsidRDefault="000A018E" w:rsidP="0084450D">
      <w:pPr>
        <w:tabs>
          <w:tab w:val="num" w:pos="0"/>
        </w:tabs>
        <w:spacing w:before="120" w:after="120" w:line="240" w:lineRule="auto"/>
        <w:ind w:firstLine="720"/>
        <w:jc w:val="both"/>
        <w:rPr>
          <w:rFonts w:eastAsia="Times New Roman"/>
          <w:b/>
          <w:bCs/>
          <w:szCs w:val="28"/>
        </w:rPr>
      </w:pPr>
      <w:r w:rsidRPr="00826AE0">
        <w:rPr>
          <w:rFonts w:eastAsia="Times New Roman"/>
          <w:b/>
          <w:bCs/>
          <w:szCs w:val="28"/>
        </w:rPr>
        <w:t xml:space="preserve">6. Hội </w:t>
      </w:r>
      <w:r w:rsidR="00A829BA" w:rsidRPr="00826AE0">
        <w:rPr>
          <w:rFonts w:eastAsia="Times New Roman"/>
          <w:b/>
          <w:bCs/>
          <w:szCs w:val="28"/>
        </w:rPr>
        <w:t>LHPN Thành phố</w:t>
      </w:r>
      <w:r w:rsidRPr="00826AE0">
        <w:rPr>
          <w:rFonts w:eastAsia="Times New Roman"/>
          <w:b/>
          <w:bCs/>
          <w:szCs w:val="28"/>
        </w:rPr>
        <w:t xml:space="preserve"> </w:t>
      </w:r>
    </w:p>
    <w:p w14:paraId="2E20C528" w14:textId="4B61E7E1" w:rsidR="000A018E" w:rsidRPr="00826AE0" w:rsidRDefault="000A018E" w:rsidP="0084450D">
      <w:pPr>
        <w:tabs>
          <w:tab w:val="num" w:pos="0"/>
        </w:tabs>
        <w:spacing w:before="120" w:after="120" w:line="240" w:lineRule="auto"/>
        <w:ind w:firstLine="720"/>
        <w:jc w:val="both"/>
        <w:rPr>
          <w:rFonts w:eastAsia="Times New Roman"/>
          <w:szCs w:val="28"/>
        </w:rPr>
      </w:pPr>
      <w:r w:rsidRPr="00826AE0">
        <w:rPr>
          <w:rFonts w:eastAsia="Times New Roman"/>
          <w:szCs w:val="28"/>
        </w:rPr>
        <w:t xml:space="preserve">- Ban hành văn bản phát động Cuộc thi đến các đơn vị để </w:t>
      </w:r>
      <w:r w:rsidR="00A829BA" w:rsidRPr="00826AE0">
        <w:rPr>
          <w:rFonts w:eastAsia="Times New Roman"/>
          <w:szCs w:val="28"/>
        </w:rPr>
        <w:t>cán bộ</w:t>
      </w:r>
      <w:r w:rsidRPr="00826AE0">
        <w:rPr>
          <w:rFonts w:eastAsia="Times New Roman"/>
          <w:szCs w:val="28"/>
        </w:rPr>
        <w:t>, hội viên</w:t>
      </w:r>
      <w:r w:rsidR="00D422E1">
        <w:rPr>
          <w:rFonts w:eastAsia="Times New Roman"/>
          <w:szCs w:val="28"/>
        </w:rPr>
        <w:t>, phụ nữ</w:t>
      </w:r>
      <w:r w:rsidRPr="00826AE0">
        <w:rPr>
          <w:rFonts w:eastAsia="Times New Roman"/>
          <w:szCs w:val="28"/>
        </w:rPr>
        <w:t xml:space="preserve"> tham gia cuộc thi.</w:t>
      </w:r>
    </w:p>
    <w:p w14:paraId="3A384C60" w14:textId="77777777" w:rsidR="000A018E" w:rsidRPr="00826AE0" w:rsidRDefault="000A018E" w:rsidP="0084450D">
      <w:pPr>
        <w:tabs>
          <w:tab w:val="num" w:pos="0"/>
        </w:tabs>
        <w:spacing w:before="120" w:after="120" w:line="240" w:lineRule="auto"/>
        <w:ind w:firstLine="720"/>
        <w:jc w:val="both"/>
        <w:rPr>
          <w:rFonts w:eastAsia="Times New Roman"/>
          <w:szCs w:val="28"/>
        </w:rPr>
      </w:pPr>
      <w:r w:rsidRPr="00826AE0">
        <w:rPr>
          <w:rFonts w:eastAsia="Times New Roman"/>
          <w:szCs w:val="28"/>
        </w:rPr>
        <w:t>- Tuyên truyền, vận động tham gia cuộc thi trên Website, zalo, fanpage của đơn vị và các phương tiện thông tin đại chúng khác.</w:t>
      </w:r>
    </w:p>
    <w:p w14:paraId="1CD6C53C" w14:textId="77777777" w:rsidR="000A018E" w:rsidRDefault="000A018E" w:rsidP="0084450D">
      <w:pPr>
        <w:tabs>
          <w:tab w:val="num" w:pos="0"/>
        </w:tabs>
        <w:spacing w:before="120" w:after="120" w:line="240" w:lineRule="auto"/>
        <w:ind w:firstLine="720"/>
        <w:jc w:val="both"/>
        <w:rPr>
          <w:rFonts w:eastAsia="Times New Roman"/>
          <w:szCs w:val="28"/>
        </w:rPr>
      </w:pPr>
      <w:r w:rsidRPr="00826AE0">
        <w:rPr>
          <w:rFonts w:eastAsia="Times New Roman"/>
          <w:szCs w:val="28"/>
        </w:rPr>
        <w:t>- Cử thành viên tham gia vào Ban Tổ chức, Ban Giám khảo</w:t>
      </w:r>
      <w:r w:rsidR="00E770F9" w:rsidRPr="00826AE0">
        <w:rPr>
          <w:rFonts w:eastAsia="Times New Roman"/>
          <w:szCs w:val="28"/>
        </w:rPr>
        <w:t>, Tổ Thư ký</w:t>
      </w:r>
      <w:r w:rsidRPr="00826AE0">
        <w:rPr>
          <w:rFonts w:eastAsia="Times New Roman"/>
          <w:szCs w:val="28"/>
        </w:rPr>
        <w:t>; chỉ đạo, đôn đốc, kiểm tra việc tổ chức, triển khai thực hiện cuộc thi ở các đơn vị trực thuộc.</w:t>
      </w:r>
    </w:p>
    <w:p w14:paraId="765957C6" w14:textId="2BD4F9EA" w:rsidR="001036C0" w:rsidRPr="008D6497" w:rsidRDefault="001036C0" w:rsidP="001036C0">
      <w:pPr>
        <w:tabs>
          <w:tab w:val="num" w:pos="0"/>
        </w:tabs>
        <w:spacing w:before="120" w:after="120" w:line="240" w:lineRule="auto"/>
        <w:ind w:firstLine="720"/>
        <w:jc w:val="both"/>
        <w:rPr>
          <w:rFonts w:eastAsia="Times New Roman"/>
          <w:szCs w:val="28"/>
        </w:rPr>
      </w:pPr>
      <w:r w:rsidRPr="008D6497">
        <w:rPr>
          <w:rFonts w:eastAsia="Times New Roman"/>
          <w:szCs w:val="28"/>
        </w:rPr>
        <w:t>- Tổng hợp</w:t>
      </w:r>
      <w:r w:rsidR="00D04902">
        <w:rPr>
          <w:rFonts w:eastAsia="Times New Roman"/>
          <w:szCs w:val="28"/>
        </w:rPr>
        <w:t xml:space="preserve"> </w:t>
      </w:r>
      <w:r w:rsidRPr="008D6497">
        <w:rPr>
          <w:rFonts w:eastAsia="Times New Roman"/>
          <w:szCs w:val="28"/>
        </w:rPr>
        <w:t xml:space="preserve">bài thi gửi về Ban Tổ chức Cuộc thi </w:t>
      </w:r>
      <w:r w:rsidR="008D6497">
        <w:rPr>
          <w:rFonts w:eastAsia="Times New Roman"/>
          <w:szCs w:val="28"/>
        </w:rPr>
        <w:t>trước ngày 30/12/2023</w:t>
      </w:r>
      <w:r w:rsidRPr="008D6497">
        <w:rPr>
          <w:rFonts w:eastAsia="Times New Roman"/>
          <w:szCs w:val="28"/>
        </w:rPr>
        <w:t>.</w:t>
      </w:r>
    </w:p>
    <w:p w14:paraId="5C8943FC" w14:textId="77777777" w:rsidR="00835977" w:rsidRPr="00083475" w:rsidRDefault="00835977" w:rsidP="0084450D">
      <w:pPr>
        <w:tabs>
          <w:tab w:val="num" w:pos="0"/>
        </w:tabs>
        <w:spacing w:before="120" w:after="120" w:line="240" w:lineRule="auto"/>
        <w:ind w:firstLine="720"/>
        <w:jc w:val="both"/>
        <w:rPr>
          <w:rFonts w:eastAsia="Times New Roman"/>
          <w:szCs w:val="28"/>
        </w:rPr>
      </w:pPr>
      <w:r w:rsidRPr="00083475">
        <w:rPr>
          <w:rFonts w:eastAsia="Times New Roman"/>
          <w:szCs w:val="28"/>
        </w:rPr>
        <w:t>- Tặng bằng khen cho các tập thể đạt giải.</w:t>
      </w:r>
    </w:p>
    <w:p w14:paraId="1901FA88" w14:textId="77777777" w:rsidR="000A018E" w:rsidRPr="00826AE0" w:rsidRDefault="000A018E" w:rsidP="0084450D">
      <w:pPr>
        <w:tabs>
          <w:tab w:val="num" w:pos="0"/>
        </w:tabs>
        <w:spacing w:before="120" w:after="120" w:line="240" w:lineRule="auto"/>
        <w:ind w:firstLine="720"/>
        <w:jc w:val="both"/>
        <w:rPr>
          <w:rFonts w:eastAsia="Times New Roman"/>
          <w:szCs w:val="28"/>
        </w:rPr>
      </w:pPr>
      <w:r w:rsidRPr="00826AE0">
        <w:rPr>
          <w:rFonts w:eastAsia="Times New Roman"/>
          <w:szCs w:val="28"/>
        </w:rPr>
        <w:t>- Phối hợp tổ chức tổng kết, trao giải.</w:t>
      </w:r>
    </w:p>
    <w:p w14:paraId="7BF50107" w14:textId="77777777" w:rsidR="000A018E" w:rsidRPr="006F2FED" w:rsidRDefault="000A018E" w:rsidP="0084450D">
      <w:pPr>
        <w:spacing w:before="120" w:after="120" w:line="240" w:lineRule="auto"/>
        <w:ind w:firstLine="720"/>
        <w:jc w:val="both"/>
        <w:rPr>
          <w:rFonts w:eastAsia="Times New Roman"/>
          <w:color w:val="FF0000"/>
          <w:szCs w:val="28"/>
        </w:rPr>
      </w:pPr>
      <w:r w:rsidRPr="00F426DE">
        <w:rPr>
          <w:rFonts w:eastAsia="Times New Roman"/>
          <w:szCs w:val="28"/>
        </w:rPr>
        <w:t>Trên đây là Kế hoạch phối hợp tổ chức Cuộc thi “Tìm hiểu về chính sách BHXH tự nguyện, BHYT</w:t>
      </w:r>
      <w:r w:rsidR="00CC141F" w:rsidRPr="00F426DE">
        <w:rPr>
          <w:rFonts w:eastAsia="Times New Roman"/>
          <w:szCs w:val="28"/>
        </w:rPr>
        <w:t xml:space="preserve"> hộ gia đình</w:t>
      </w:r>
      <w:r w:rsidR="00B243FE">
        <w:rPr>
          <w:rFonts w:eastAsia="Times New Roman"/>
          <w:szCs w:val="28"/>
        </w:rPr>
        <w:t>” của BHXH Thành phố và Hội LHPN Thành phố</w:t>
      </w:r>
      <w:r w:rsidRPr="00D17A2B">
        <w:rPr>
          <w:rFonts w:eastAsia="Times New Roman"/>
          <w:szCs w:val="28"/>
        </w:rPr>
        <w:t>./.</w:t>
      </w:r>
    </w:p>
    <w:p w14:paraId="013570A5" w14:textId="77777777" w:rsidR="00354930" w:rsidRDefault="00354930" w:rsidP="005E515B">
      <w:pPr>
        <w:spacing w:after="0" w:line="240" w:lineRule="auto"/>
        <w:ind w:firstLine="567"/>
        <w:jc w:val="both"/>
        <w:rPr>
          <w:rFonts w:eastAsia="Times New Roman"/>
          <w:bCs/>
          <w:color w:val="000000"/>
          <w:szCs w:val="28"/>
        </w:rPr>
      </w:pPr>
    </w:p>
    <w:tbl>
      <w:tblPr>
        <w:tblW w:w="10348" w:type="dxa"/>
        <w:tblCellSpacing w:w="0" w:type="dxa"/>
        <w:tblInd w:w="-459" w:type="dxa"/>
        <w:shd w:val="clear" w:color="auto" w:fill="FFFFFF"/>
        <w:tblCellMar>
          <w:left w:w="0" w:type="dxa"/>
          <w:right w:w="0" w:type="dxa"/>
        </w:tblCellMar>
        <w:tblLook w:val="04A0" w:firstRow="1" w:lastRow="0" w:firstColumn="1" w:lastColumn="0" w:noHBand="0" w:noVBand="1"/>
      </w:tblPr>
      <w:tblGrid>
        <w:gridCol w:w="10032"/>
        <w:gridCol w:w="316"/>
      </w:tblGrid>
      <w:tr w:rsidR="00420747" w:rsidRPr="0081055A" w14:paraId="2175D101" w14:textId="77777777" w:rsidTr="005E515B">
        <w:trPr>
          <w:tblCellSpacing w:w="0" w:type="dxa"/>
        </w:trPr>
        <w:tc>
          <w:tcPr>
            <w:tcW w:w="9934" w:type="dxa"/>
            <w:shd w:val="clear" w:color="auto" w:fill="FFFFFF"/>
            <w:tcMar>
              <w:top w:w="0" w:type="dxa"/>
              <w:left w:w="108" w:type="dxa"/>
              <w:bottom w:w="0" w:type="dxa"/>
              <w:right w:w="108" w:type="dxa"/>
            </w:tcMar>
          </w:tcPr>
          <w:tbl>
            <w:tblPr>
              <w:tblW w:w="9816" w:type="dxa"/>
              <w:tblLook w:val="01E0" w:firstRow="1" w:lastRow="1" w:firstColumn="1" w:lastColumn="1" w:noHBand="0" w:noVBand="0"/>
            </w:tblPr>
            <w:tblGrid>
              <w:gridCol w:w="4009"/>
              <w:gridCol w:w="704"/>
              <w:gridCol w:w="5103"/>
            </w:tblGrid>
            <w:tr w:rsidR="002B0070" w:rsidRPr="00C44682" w14:paraId="4770B640" w14:textId="77777777" w:rsidTr="00354930">
              <w:trPr>
                <w:trHeight w:val="3037"/>
              </w:trPr>
              <w:tc>
                <w:tcPr>
                  <w:tcW w:w="4713" w:type="dxa"/>
                  <w:gridSpan w:val="2"/>
                  <w:shd w:val="clear" w:color="auto" w:fill="auto"/>
                </w:tcPr>
                <w:bookmarkEnd w:id="1"/>
                <w:p w14:paraId="7A2F0A3B" w14:textId="77777777" w:rsidR="002B0070" w:rsidRPr="005E515B" w:rsidRDefault="002B0070" w:rsidP="00744EC5">
                  <w:pPr>
                    <w:pStyle w:val="BodyText1"/>
                    <w:shd w:val="clear" w:color="auto" w:fill="auto"/>
                    <w:spacing w:after="0" w:line="240" w:lineRule="auto"/>
                    <w:ind w:right="23"/>
                    <w:jc w:val="center"/>
                    <w:rPr>
                      <w:rStyle w:val="Bodytext"/>
                      <w:b/>
                      <w:color w:val="000000"/>
                      <w:spacing w:val="-10"/>
                      <w:lang w:eastAsia="vi-VN"/>
                    </w:rPr>
                  </w:pPr>
                  <w:r w:rsidRPr="005E515B">
                    <w:rPr>
                      <w:rStyle w:val="Bodytext"/>
                      <w:b/>
                      <w:color w:val="000000"/>
                      <w:spacing w:val="-10"/>
                      <w:lang w:eastAsia="vi-VN"/>
                    </w:rPr>
                    <w:t>B</w:t>
                  </w:r>
                  <w:r w:rsidR="005E515B" w:rsidRPr="005E515B">
                    <w:rPr>
                      <w:rStyle w:val="Bodytext"/>
                      <w:b/>
                      <w:color w:val="000000"/>
                      <w:spacing w:val="-10"/>
                      <w:lang w:eastAsia="vi-VN"/>
                    </w:rPr>
                    <w:t xml:space="preserve">ẢO HIỂM XÃ HỘI TP. </w:t>
                  </w:r>
                  <w:r w:rsidR="00332B3C" w:rsidRPr="005E515B">
                    <w:rPr>
                      <w:rStyle w:val="Bodytext"/>
                      <w:b/>
                      <w:color w:val="000000"/>
                      <w:spacing w:val="-10"/>
                      <w:lang w:eastAsia="vi-VN"/>
                    </w:rPr>
                    <w:t>HẢI PHÒNG</w:t>
                  </w:r>
                </w:p>
                <w:p w14:paraId="79A884A6" w14:textId="77777777" w:rsidR="00332B3C" w:rsidRPr="00C44682" w:rsidRDefault="00332B3C" w:rsidP="00744EC5">
                  <w:pPr>
                    <w:pStyle w:val="BodyText1"/>
                    <w:shd w:val="clear" w:color="auto" w:fill="auto"/>
                    <w:spacing w:after="0" w:line="240" w:lineRule="auto"/>
                    <w:ind w:right="23"/>
                    <w:jc w:val="center"/>
                    <w:rPr>
                      <w:rStyle w:val="Bodytext"/>
                      <w:b/>
                      <w:color w:val="000000"/>
                      <w:lang w:eastAsia="vi-VN"/>
                    </w:rPr>
                  </w:pPr>
                  <w:r w:rsidRPr="00C44682">
                    <w:rPr>
                      <w:rStyle w:val="Bodytext"/>
                      <w:b/>
                      <w:color w:val="000000"/>
                      <w:lang w:eastAsia="vi-VN"/>
                    </w:rPr>
                    <w:t>KT. GIÁM ĐỐC</w:t>
                  </w:r>
                </w:p>
                <w:p w14:paraId="50F5CC6A" w14:textId="77777777" w:rsidR="002B0070" w:rsidRPr="00C44682" w:rsidRDefault="002B0070" w:rsidP="00744EC5">
                  <w:pPr>
                    <w:pStyle w:val="BodyText1"/>
                    <w:shd w:val="clear" w:color="auto" w:fill="auto"/>
                    <w:spacing w:after="0" w:line="240" w:lineRule="auto"/>
                    <w:ind w:right="23"/>
                    <w:jc w:val="center"/>
                    <w:rPr>
                      <w:rStyle w:val="Bodytext"/>
                      <w:b/>
                      <w:color w:val="000000"/>
                      <w:lang w:eastAsia="vi-VN"/>
                    </w:rPr>
                  </w:pPr>
                  <w:r w:rsidRPr="00C44682">
                    <w:rPr>
                      <w:rStyle w:val="Bodytext"/>
                      <w:b/>
                      <w:color w:val="000000"/>
                      <w:lang w:eastAsia="vi-VN"/>
                    </w:rPr>
                    <w:t>PHÓ GIÁM ĐỐC</w:t>
                  </w:r>
                </w:p>
                <w:p w14:paraId="00AFDEF2" w14:textId="77777777" w:rsidR="002B0070" w:rsidRPr="00C44682" w:rsidRDefault="002B0070" w:rsidP="00E05BFD">
                  <w:pPr>
                    <w:pStyle w:val="BodyText1"/>
                    <w:shd w:val="clear" w:color="auto" w:fill="auto"/>
                    <w:spacing w:after="0" w:line="240" w:lineRule="auto"/>
                    <w:ind w:right="23"/>
                    <w:rPr>
                      <w:rStyle w:val="Bodytext"/>
                      <w:b/>
                      <w:color w:val="000000"/>
                      <w:spacing w:val="-18"/>
                      <w:lang w:eastAsia="vi-VN"/>
                    </w:rPr>
                  </w:pPr>
                </w:p>
                <w:p w14:paraId="7608949F" w14:textId="05D46D3D" w:rsidR="002B0070" w:rsidRDefault="002B0070" w:rsidP="00744EC5">
                  <w:pPr>
                    <w:shd w:val="clear" w:color="auto" w:fill="FFFFFF"/>
                    <w:rPr>
                      <w:rStyle w:val="Bodytext"/>
                      <w:b/>
                      <w:color w:val="000000"/>
                      <w:spacing w:val="-18"/>
                      <w:lang w:eastAsia="vi-VN"/>
                    </w:rPr>
                  </w:pPr>
                  <w:r w:rsidRPr="00C44682">
                    <w:rPr>
                      <w:rStyle w:val="Bodytext"/>
                      <w:b/>
                      <w:color w:val="000000"/>
                      <w:spacing w:val="-18"/>
                      <w:lang w:eastAsia="vi-VN"/>
                    </w:rPr>
                    <w:t xml:space="preserve">                     </w:t>
                  </w:r>
                  <w:r w:rsidR="00F04C0C">
                    <w:rPr>
                      <w:rStyle w:val="Bodytext"/>
                      <w:b/>
                      <w:color w:val="000000"/>
                      <w:spacing w:val="-18"/>
                      <w:lang w:eastAsia="vi-VN"/>
                    </w:rPr>
                    <w:t xml:space="preserve">           </w:t>
                  </w:r>
                  <w:r w:rsidRPr="00C44682">
                    <w:rPr>
                      <w:rStyle w:val="Bodytext"/>
                      <w:b/>
                      <w:color w:val="000000"/>
                      <w:spacing w:val="-18"/>
                      <w:lang w:eastAsia="vi-VN"/>
                    </w:rPr>
                    <w:t xml:space="preserve"> </w:t>
                  </w:r>
                  <w:r w:rsidR="00F04C0C">
                    <w:rPr>
                      <w:rStyle w:val="Bodytext"/>
                      <w:b/>
                      <w:color w:val="000000"/>
                      <w:spacing w:val="-18"/>
                      <w:lang w:eastAsia="vi-VN"/>
                    </w:rPr>
                    <w:t>(Đã ký)</w:t>
                  </w:r>
                </w:p>
                <w:p w14:paraId="423A8622" w14:textId="77777777" w:rsidR="00CC141F" w:rsidRDefault="00CC141F" w:rsidP="00744EC5">
                  <w:pPr>
                    <w:shd w:val="clear" w:color="auto" w:fill="FFFFFF"/>
                    <w:rPr>
                      <w:rStyle w:val="Bodytext"/>
                      <w:b/>
                      <w:color w:val="000000"/>
                      <w:spacing w:val="-18"/>
                      <w:lang w:eastAsia="vi-VN"/>
                    </w:rPr>
                  </w:pPr>
                </w:p>
                <w:p w14:paraId="489752C9" w14:textId="77777777" w:rsidR="002B0070" w:rsidRPr="00CC141F" w:rsidRDefault="00CC141F" w:rsidP="00744EC5">
                  <w:pPr>
                    <w:shd w:val="clear" w:color="auto" w:fill="FFFFFF"/>
                    <w:jc w:val="center"/>
                    <w:rPr>
                      <w:rStyle w:val="Bodytext"/>
                      <w:b/>
                      <w:bCs/>
                      <w:color w:val="000000"/>
                      <w:spacing w:val="-18"/>
                      <w:lang w:eastAsia="vi-VN"/>
                    </w:rPr>
                  </w:pPr>
                  <w:r w:rsidRPr="00CC141F">
                    <w:rPr>
                      <w:b/>
                      <w:bCs/>
                    </w:rPr>
                    <w:t>Mạc Thanh Giang</w:t>
                  </w:r>
                </w:p>
              </w:tc>
              <w:tc>
                <w:tcPr>
                  <w:tcW w:w="5103" w:type="dxa"/>
                  <w:shd w:val="clear" w:color="auto" w:fill="auto"/>
                </w:tcPr>
                <w:p w14:paraId="704FB837" w14:textId="77777777" w:rsidR="002B0070" w:rsidRPr="005E515B" w:rsidRDefault="00617BAD" w:rsidP="00744EC5">
                  <w:pPr>
                    <w:pStyle w:val="BodyText1"/>
                    <w:shd w:val="clear" w:color="auto" w:fill="auto"/>
                    <w:spacing w:after="0" w:line="240" w:lineRule="auto"/>
                    <w:ind w:right="23"/>
                    <w:jc w:val="center"/>
                    <w:rPr>
                      <w:rStyle w:val="Bodytext"/>
                      <w:b/>
                      <w:color w:val="000000"/>
                      <w:spacing w:val="-16"/>
                      <w:lang w:eastAsia="vi-VN"/>
                    </w:rPr>
                  </w:pPr>
                  <w:r w:rsidRPr="005E515B">
                    <w:rPr>
                      <w:rStyle w:val="Bodytext"/>
                      <w:b/>
                      <w:color w:val="000000"/>
                      <w:spacing w:val="-16"/>
                      <w:lang w:eastAsia="vi-VN"/>
                    </w:rPr>
                    <w:t xml:space="preserve">HỘI </w:t>
                  </w:r>
                  <w:r w:rsidR="005E515B" w:rsidRPr="005E515B">
                    <w:rPr>
                      <w:rStyle w:val="Bodytext"/>
                      <w:b/>
                      <w:color w:val="000000"/>
                      <w:spacing w:val="-16"/>
                      <w:lang w:eastAsia="vi-VN"/>
                    </w:rPr>
                    <w:t xml:space="preserve">LIÊN HIỆP PHỤ NỮ TP. </w:t>
                  </w:r>
                  <w:r w:rsidR="00E05BFD" w:rsidRPr="005E515B">
                    <w:rPr>
                      <w:rStyle w:val="Bodytext"/>
                      <w:b/>
                      <w:color w:val="000000"/>
                      <w:spacing w:val="-16"/>
                      <w:lang w:eastAsia="vi-VN"/>
                    </w:rPr>
                    <w:t>HẢI PHÒNG</w:t>
                  </w:r>
                </w:p>
                <w:p w14:paraId="3D5B15F5" w14:textId="77777777" w:rsidR="002B0070" w:rsidRDefault="005E515B" w:rsidP="00744EC5">
                  <w:pPr>
                    <w:pStyle w:val="BodyText1"/>
                    <w:shd w:val="clear" w:color="auto" w:fill="auto"/>
                    <w:spacing w:after="0" w:line="240" w:lineRule="auto"/>
                    <w:ind w:right="23"/>
                    <w:jc w:val="center"/>
                    <w:rPr>
                      <w:rStyle w:val="Bodytext"/>
                      <w:b/>
                      <w:color w:val="000000"/>
                      <w:lang w:eastAsia="vi-VN"/>
                    </w:rPr>
                  </w:pPr>
                  <w:r>
                    <w:rPr>
                      <w:rStyle w:val="Bodytext"/>
                      <w:b/>
                      <w:color w:val="000000"/>
                      <w:lang w:eastAsia="vi-VN"/>
                    </w:rPr>
                    <w:t xml:space="preserve">KT. </w:t>
                  </w:r>
                  <w:r w:rsidR="002B0070" w:rsidRPr="00C44682">
                    <w:rPr>
                      <w:rStyle w:val="Bodytext"/>
                      <w:b/>
                      <w:color w:val="000000"/>
                      <w:lang w:eastAsia="vi-VN"/>
                    </w:rPr>
                    <w:t>CHỦ TỊCH</w:t>
                  </w:r>
                </w:p>
                <w:p w14:paraId="6A663B22" w14:textId="77777777" w:rsidR="005E515B" w:rsidRPr="005E515B" w:rsidRDefault="005E515B" w:rsidP="00744EC5">
                  <w:pPr>
                    <w:pStyle w:val="BodyText1"/>
                    <w:shd w:val="clear" w:color="auto" w:fill="auto"/>
                    <w:spacing w:after="0" w:line="240" w:lineRule="auto"/>
                    <w:ind w:right="23"/>
                    <w:jc w:val="center"/>
                    <w:rPr>
                      <w:rStyle w:val="Bodytext"/>
                      <w:b/>
                      <w:color w:val="000000"/>
                      <w:lang w:eastAsia="vi-VN"/>
                    </w:rPr>
                  </w:pPr>
                  <w:r>
                    <w:rPr>
                      <w:rStyle w:val="Bodytext"/>
                      <w:b/>
                      <w:color w:val="000000"/>
                      <w:lang w:eastAsia="vi-VN"/>
                    </w:rPr>
                    <w:t>PHÓ CHỦ TỊCH</w:t>
                  </w:r>
                </w:p>
                <w:p w14:paraId="6EF76D1A" w14:textId="77777777" w:rsidR="000578D1" w:rsidRDefault="000578D1" w:rsidP="00744EC5">
                  <w:pPr>
                    <w:pStyle w:val="BodyText1"/>
                    <w:shd w:val="clear" w:color="auto" w:fill="auto"/>
                    <w:spacing w:after="0" w:line="240" w:lineRule="auto"/>
                    <w:ind w:right="23"/>
                    <w:jc w:val="center"/>
                    <w:rPr>
                      <w:rStyle w:val="Bodytext"/>
                      <w:b/>
                      <w:color w:val="000000"/>
                      <w:lang w:eastAsia="vi-VN"/>
                    </w:rPr>
                  </w:pPr>
                </w:p>
                <w:p w14:paraId="252171E9" w14:textId="77777777" w:rsidR="000578D1" w:rsidRDefault="000578D1" w:rsidP="00744EC5">
                  <w:pPr>
                    <w:pStyle w:val="BodyText1"/>
                    <w:shd w:val="clear" w:color="auto" w:fill="auto"/>
                    <w:spacing w:after="0" w:line="240" w:lineRule="auto"/>
                    <w:ind w:right="23"/>
                    <w:jc w:val="center"/>
                    <w:rPr>
                      <w:rStyle w:val="Bodytext"/>
                      <w:b/>
                      <w:color w:val="000000"/>
                      <w:lang w:eastAsia="vi-VN"/>
                    </w:rPr>
                  </w:pPr>
                </w:p>
                <w:p w14:paraId="0F1BCE0A" w14:textId="62890673" w:rsidR="005E515B" w:rsidRDefault="00F04C0C" w:rsidP="00744EC5">
                  <w:pPr>
                    <w:pStyle w:val="BodyText1"/>
                    <w:shd w:val="clear" w:color="auto" w:fill="auto"/>
                    <w:spacing w:after="0" w:line="240" w:lineRule="auto"/>
                    <w:ind w:right="23"/>
                    <w:jc w:val="center"/>
                    <w:rPr>
                      <w:rStyle w:val="Bodytext"/>
                      <w:b/>
                      <w:color w:val="000000"/>
                      <w:lang w:eastAsia="vi-VN"/>
                    </w:rPr>
                  </w:pPr>
                  <w:r>
                    <w:rPr>
                      <w:rStyle w:val="Bodytext"/>
                      <w:b/>
                      <w:color w:val="000000"/>
                      <w:lang w:eastAsia="vi-VN"/>
                    </w:rPr>
                    <w:t>(Đã ký)</w:t>
                  </w:r>
                </w:p>
                <w:p w14:paraId="23318C44" w14:textId="77777777" w:rsidR="00CC141F" w:rsidRDefault="00CC141F" w:rsidP="00744EC5">
                  <w:pPr>
                    <w:pStyle w:val="BodyText1"/>
                    <w:shd w:val="clear" w:color="auto" w:fill="auto"/>
                    <w:spacing w:after="0" w:line="240" w:lineRule="auto"/>
                    <w:ind w:right="23"/>
                    <w:jc w:val="center"/>
                    <w:rPr>
                      <w:rStyle w:val="Bodytext"/>
                      <w:b/>
                      <w:color w:val="000000"/>
                      <w:lang w:eastAsia="vi-VN"/>
                    </w:rPr>
                  </w:pPr>
                </w:p>
                <w:p w14:paraId="03EC85F6" w14:textId="77777777" w:rsidR="000578D1" w:rsidRPr="000578D1" w:rsidRDefault="000578D1" w:rsidP="00744EC5">
                  <w:pPr>
                    <w:pStyle w:val="BodyText1"/>
                    <w:shd w:val="clear" w:color="auto" w:fill="auto"/>
                    <w:spacing w:after="0" w:line="240" w:lineRule="auto"/>
                    <w:ind w:right="23"/>
                    <w:jc w:val="center"/>
                    <w:rPr>
                      <w:rStyle w:val="Bodytext"/>
                      <w:b/>
                      <w:color w:val="000000"/>
                      <w:lang w:eastAsia="vi-VN"/>
                    </w:rPr>
                  </w:pPr>
                  <w:r>
                    <w:rPr>
                      <w:rStyle w:val="Bodytext"/>
                      <w:b/>
                      <w:color w:val="000000"/>
                      <w:lang w:eastAsia="vi-VN"/>
                    </w:rPr>
                    <w:t>Trần Thị Thu</w:t>
                  </w:r>
                  <w:bookmarkStart w:id="3" w:name="_GoBack"/>
                  <w:bookmarkEnd w:id="3"/>
                </w:p>
                <w:p w14:paraId="23DBEF1B" w14:textId="77777777" w:rsidR="002B0070" w:rsidRPr="00C44682" w:rsidRDefault="002B0070" w:rsidP="005E515B">
                  <w:pPr>
                    <w:pStyle w:val="BodyText1"/>
                    <w:shd w:val="clear" w:color="auto" w:fill="auto"/>
                    <w:spacing w:after="0" w:line="240" w:lineRule="auto"/>
                    <w:ind w:right="23"/>
                    <w:rPr>
                      <w:rStyle w:val="Bodytext"/>
                      <w:b/>
                      <w:color w:val="000000"/>
                      <w:lang w:eastAsia="vi-VN"/>
                    </w:rPr>
                  </w:pPr>
                </w:p>
              </w:tc>
            </w:tr>
            <w:tr w:rsidR="002B0070" w:rsidRPr="00C44682" w14:paraId="14610F14" w14:textId="77777777" w:rsidTr="00354930">
              <w:tc>
                <w:tcPr>
                  <w:tcW w:w="4009" w:type="dxa"/>
                  <w:shd w:val="clear" w:color="auto" w:fill="auto"/>
                </w:tcPr>
                <w:p w14:paraId="4A0C8E1D" w14:textId="77777777" w:rsidR="002B0070" w:rsidRPr="00C44682" w:rsidRDefault="002B0070" w:rsidP="00744EC5">
                  <w:pPr>
                    <w:pStyle w:val="BodyText1"/>
                    <w:shd w:val="clear" w:color="auto" w:fill="auto"/>
                    <w:spacing w:after="0" w:line="240" w:lineRule="auto"/>
                    <w:ind w:right="23"/>
                    <w:jc w:val="both"/>
                    <w:rPr>
                      <w:rStyle w:val="Bodytext"/>
                      <w:b/>
                      <w:i/>
                      <w:color w:val="000000"/>
                      <w:lang w:eastAsia="vi-VN"/>
                    </w:rPr>
                  </w:pPr>
                </w:p>
                <w:p w14:paraId="5EB4D8B5" w14:textId="77777777" w:rsidR="002B0070" w:rsidRPr="00354930" w:rsidRDefault="002B0070" w:rsidP="00744EC5">
                  <w:pPr>
                    <w:pStyle w:val="BodyText1"/>
                    <w:shd w:val="clear" w:color="auto" w:fill="auto"/>
                    <w:spacing w:after="0" w:line="240" w:lineRule="auto"/>
                    <w:ind w:right="23"/>
                    <w:jc w:val="both"/>
                    <w:rPr>
                      <w:rStyle w:val="Bodytext"/>
                      <w:b/>
                      <w:i/>
                      <w:color w:val="000000"/>
                      <w:sz w:val="26"/>
                      <w:szCs w:val="26"/>
                      <w:lang w:eastAsia="vi-VN"/>
                    </w:rPr>
                  </w:pPr>
                  <w:r w:rsidRPr="00354930">
                    <w:rPr>
                      <w:rStyle w:val="Bodytext"/>
                      <w:b/>
                      <w:i/>
                      <w:color w:val="000000"/>
                      <w:sz w:val="26"/>
                      <w:szCs w:val="26"/>
                      <w:lang w:eastAsia="vi-VN"/>
                    </w:rPr>
                    <w:t>Nơi nhận:</w:t>
                  </w:r>
                </w:p>
                <w:p w14:paraId="5AEA805A" w14:textId="77777777" w:rsidR="00617BAD" w:rsidRPr="00354930" w:rsidRDefault="00617BAD" w:rsidP="00744EC5">
                  <w:pPr>
                    <w:pStyle w:val="BodyText1"/>
                    <w:shd w:val="clear" w:color="auto" w:fill="auto"/>
                    <w:spacing w:after="0" w:line="240" w:lineRule="auto"/>
                    <w:ind w:right="23"/>
                    <w:jc w:val="both"/>
                    <w:rPr>
                      <w:rStyle w:val="Bodytext"/>
                      <w:color w:val="000000"/>
                      <w:sz w:val="24"/>
                      <w:szCs w:val="24"/>
                      <w:lang w:eastAsia="vi-VN"/>
                    </w:rPr>
                  </w:pPr>
                  <w:r w:rsidRPr="00354930">
                    <w:rPr>
                      <w:rStyle w:val="Bodytext"/>
                      <w:color w:val="000000"/>
                      <w:sz w:val="24"/>
                      <w:szCs w:val="24"/>
                      <w:lang w:eastAsia="vi-VN"/>
                    </w:rPr>
                    <w:t>- Thường trực Hội</w:t>
                  </w:r>
                  <w:r w:rsidR="008F4DF8" w:rsidRPr="00354930">
                    <w:rPr>
                      <w:rStyle w:val="Bodytext"/>
                      <w:color w:val="000000"/>
                      <w:sz w:val="24"/>
                      <w:szCs w:val="24"/>
                      <w:lang w:eastAsia="vi-VN"/>
                    </w:rPr>
                    <w:t xml:space="preserve"> LHPN</w:t>
                  </w:r>
                  <w:r w:rsidRPr="00354930">
                    <w:rPr>
                      <w:rStyle w:val="Bodytext"/>
                      <w:color w:val="000000"/>
                      <w:sz w:val="24"/>
                      <w:szCs w:val="24"/>
                      <w:lang w:eastAsia="vi-VN"/>
                    </w:rPr>
                    <w:t xml:space="preserve"> TP;</w:t>
                  </w:r>
                </w:p>
                <w:p w14:paraId="714AEC69" w14:textId="77777777" w:rsidR="002B0070" w:rsidRPr="00354930" w:rsidRDefault="002B0070" w:rsidP="00744EC5">
                  <w:pPr>
                    <w:pStyle w:val="BodyText1"/>
                    <w:shd w:val="clear" w:color="auto" w:fill="auto"/>
                    <w:spacing w:after="0" w:line="240" w:lineRule="auto"/>
                    <w:ind w:right="23"/>
                    <w:jc w:val="both"/>
                    <w:rPr>
                      <w:rStyle w:val="Bodytext"/>
                      <w:color w:val="000000"/>
                      <w:sz w:val="24"/>
                      <w:szCs w:val="24"/>
                      <w:lang w:eastAsia="vi-VN"/>
                    </w:rPr>
                  </w:pPr>
                  <w:r w:rsidRPr="00354930">
                    <w:rPr>
                      <w:rStyle w:val="Bodytext"/>
                      <w:color w:val="000000"/>
                      <w:sz w:val="24"/>
                      <w:szCs w:val="24"/>
                      <w:lang w:eastAsia="vi-VN"/>
                    </w:rPr>
                    <w:t xml:space="preserve">- </w:t>
                  </w:r>
                  <w:r w:rsidR="00617BAD" w:rsidRPr="00354930">
                    <w:rPr>
                      <w:rStyle w:val="Bodytext"/>
                      <w:color w:val="000000"/>
                      <w:sz w:val="24"/>
                      <w:szCs w:val="24"/>
                      <w:lang w:eastAsia="vi-VN"/>
                    </w:rPr>
                    <w:t>Ban</w:t>
                  </w:r>
                  <w:r w:rsidRPr="00354930">
                    <w:rPr>
                      <w:rStyle w:val="Bodytext"/>
                      <w:color w:val="000000"/>
                      <w:sz w:val="24"/>
                      <w:szCs w:val="24"/>
                      <w:lang w:eastAsia="vi-VN"/>
                    </w:rPr>
                    <w:t xml:space="preserve"> GĐ BHXH </w:t>
                  </w:r>
                  <w:r w:rsidR="005E515B" w:rsidRPr="00354930">
                    <w:rPr>
                      <w:rStyle w:val="Bodytext"/>
                      <w:color w:val="000000"/>
                      <w:sz w:val="24"/>
                      <w:szCs w:val="24"/>
                      <w:lang w:eastAsia="vi-VN"/>
                    </w:rPr>
                    <w:t>T</w:t>
                  </w:r>
                  <w:r w:rsidR="00354930">
                    <w:rPr>
                      <w:rStyle w:val="Bodytext"/>
                      <w:color w:val="000000"/>
                      <w:sz w:val="24"/>
                      <w:szCs w:val="24"/>
                      <w:lang w:eastAsia="vi-VN"/>
                    </w:rPr>
                    <w:t>P</w:t>
                  </w:r>
                  <w:r w:rsidRPr="00354930">
                    <w:rPr>
                      <w:rStyle w:val="Bodytext"/>
                      <w:color w:val="000000"/>
                      <w:sz w:val="24"/>
                      <w:szCs w:val="24"/>
                      <w:lang w:eastAsia="vi-VN"/>
                    </w:rPr>
                    <w:t>;</w:t>
                  </w:r>
                </w:p>
                <w:p w14:paraId="625C71AD" w14:textId="77777777" w:rsidR="002B0070" w:rsidRPr="00354930" w:rsidRDefault="002B0070" w:rsidP="00744EC5">
                  <w:pPr>
                    <w:pStyle w:val="BodyText1"/>
                    <w:shd w:val="clear" w:color="auto" w:fill="auto"/>
                    <w:spacing w:after="0" w:line="240" w:lineRule="auto"/>
                    <w:ind w:right="23"/>
                    <w:jc w:val="both"/>
                    <w:rPr>
                      <w:rStyle w:val="Bodytext"/>
                      <w:color w:val="000000"/>
                      <w:sz w:val="24"/>
                      <w:szCs w:val="24"/>
                      <w:lang w:eastAsia="vi-VN"/>
                    </w:rPr>
                  </w:pPr>
                  <w:r w:rsidRPr="00354930">
                    <w:rPr>
                      <w:rStyle w:val="Bodytext"/>
                      <w:color w:val="000000"/>
                      <w:sz w:val="24"/>
                      <w:szCs w:val="24"/>
                      <w:lang w:eastAsia="vi-VN"/>
                    </w:rPr>
                    <w:t xml:space="preserve">- Các đơn vị trực thuộc </w:t>
                  </w:r>
                  <w:r w:rsidR="00617BAD" w:rsidRPr="00354930">
                    <w:rPr>
                      <w:rStyle w:val="Bodytext"/>
                      <w:color w:val="000000"/>
                      <w:sz w:val="24"/>
                      <w:szCs w:val="24"/>
                      <w:lang w:eastAsia="vi-VN"/>
                    </w:rPr>
                    <w:t xml:space="preserve">Hội </w:t>
                  </w:r>
                  <w:r w:rsidR="008F4DF8" w:rsidRPr="00354930">
                    <w:rPr>
                      <w:rStyle w:val="Bodytext"/>
                      <w:color w:val="000000"/>
                      <w:sz w:val="24"/>
                      <w:szCs w:val="24"/>
                      <w:lang w:eastAsia="vi-VN"/>
                    </w:rPr>
                    <w:t>LHPN</w:t>
                  </w:r>
                  <w:r w:rsidRPr="00354930">
                    <w:rPr>
                      <w:rStyle w:val="Bodytext"/>
                      <w:color w:val="000000"/>
                      <w:sz w:val="24"/>
                      <w:szCs w:val="24"/>
                      <w:lang w:eastAsia="vi-VN"/>
                    </w:rPr>
                    <w:t xml:space="preserve"> </w:t>
                  </w:r>
                  <w:r w:rsidR="00354930">
                    <w:rPr>
                      <w:rStyle w:val="Bodytext"/>
                      <w:color w:val="000000"/>
                      <w:sz w:val="24"/>
                      <w:szCs w:val="24"/>
                      <w:lang w:eastAsia="vi-VN"/>
                    </w:rPr>
                    <w:t>TP</w:t>
                  </w:r>
                  <w:r w:rsidRPr="00354930">
                    <w:rPr>
                      <w:rStyle w:val="Bodytext"/>
                      <w:color w:val="000000"/>
                      <w:sz w:val="24"/>
                      <w:szCs w:val="24"/>
                      <w:lang w:eastAsia="vi-VN"/>
                    </w:rPr>
                    <w:t>, BHXH</w:t>
                  </w:r>
                  <w:r w:rsidR="00354930">
                    <w:rPr>
                      <w:rStyle w:val="Bodytext"/>
                      <w:color w:val="000000"/>
                      <w:sz w:val="24"/>
                      <w:szCs w:val="24"/>
                      <w:lang w:eastAsia="vi-VN"/>
                    </w:rPr>
                    <w:t xml:space="preserve"> TP</w:t>
                  </w:r>
                  <w:r w:rsidRPr="00354930">
                    <w:rPr>
                      <w:rStyle w:val="Bodytext"/>
                      <w:color w:val="000000"/>
                      <w:sz w:val="24"/>
                      <w:szCs w:val="24"/>
                      <w:lang w:eastAsia="vi-VN"/>
                    </w:rPr>
                    <w:t>;</w:t>
                  </w:r>
                </w:p>
                <w:p w14:paraId="0F81EBAB" w14:textId="77777777" w:rsidR="002B0070" w:rsidRPr="00C44682" w:rsidRDefault="002B0070" w:rsidP="00617BAD">
                  <w:pPr>
                    <w:pStyle w:val="BodyText1"/>
                    <w:shd w:val="clear" w:color="auto" w:fill="auto"/>
                    <w:spacing w:after="0" w:line="240" w:lineRule="auto"/>
                    <w:ind w:right="23"/>
                    <w:jc w:val="both"/>
                    <w:rPr>
                      <w:rStyle w:val="Bodytext"/>
                      <w:color w:val="000000"/>
                      <w:lang w:eastAsia="vi-VN"/>
                    </w:rPr>
                  </w:pPr>
                  <w:r w:rsidRPr="00354930">
                    <w:rPr>
                      <w:rStyle w:val="Bodytext"/>
                      <w:color w:val="000000"/>
                      <w:sz w:val="24"/>
                      <w:szCs w:val="24"/>
                      <w:lang w:eastAsia="vi-VN"/>
                    </w:rPr>
                    <w:t xml:space="preserve">- Lưu: VT </w:t>
                  </w:r>
                  <w:r w:rsidR="00617BAD" w:rsidRPr="00354930">
                    <w:rPr>
                      <w:rStyle w:val="Bodytext"/>
                      <w:color w:val="000000"/>
                      <w:sz w:val="24"/>
                      <w:szCs w:val="24"/>
                      <w:lang w:eastAsia="vi-VN"/>
                    </w:rPr>
                    <w:t>Hội</w:t>
                  </w:r>
                  <w:r w:rsidR="008F4DF8" w:rsidRPr="00354930">
                    <w:rPr>
                      <w:rStyle w:val="Bodytext"/>
                      <w:color w:val="000000"/>
                      <w:sz w:val="24"/>
                      <w:szCs w:val="24"/>
                      <w:lang w:eastAsia="vi-VN"/>
                    </w:rPr>
                    <w:t xml:space="preserve"> LHPN</w:t>
                  </w:r>
                  <w:r w:rsidR="00617BAD" w:rsidRPr="00354930">
                    <w:rPr>
                      <w:rStyle w:val="Bodytext"/>
                      <w:color w:val="000000"/>
                      <w:sz w:val="24"/>
                      <w:szCs w:val="24"/>
                      <w:lang w:eastAsia="vi-VN"/>
                    </w:rPr>
                    <w:t xml:space="preserve"> TP</w:t>
                  </w:r>
                  <w:r w:rsidRPr="00354930">
                    <w:rPr>
                      <w:rStyle w:val="Bodytext"/>
                      <w:color w:val="000000"/>
                      <w:sz w:val="24"/>
                      <w:szCs w:val="24"/>
                      <w:lang w:eastAsia="vi-VN"/>
                    </w:rPr>
                    <w:t>, BHXH TP.</w:t>
                  </w:r>
                </w:p>
              </w:tc>
              <w:tc>
                <w:tcPr>
                  <w:tcW w:w="5807" w:type="dxa"/>
                  <w:gridSpan w:val="2"/>
                  <w:tcBorders>
                    <w:left w:val="nil"/>
                  </w:tcBorders>
                  <w:shd w:val="clear" w:color="auto" w:fill="auto"/>
                </w:tcPr>
                <w:p w14:paraId="063AAF3B" w14:textId="77777777" w:rsidR="002B0070" w:rsidRPr="00C44682" w:rsidRDefault="002B0070" w:rsidP="00744EC5">
                  <w:pPr>
                    <w:pStyle w:val="BodyText1"/>
                    <w:shd w:val="clear" w:color="auto" w:fill="auto"/>
                    <w:spacing w:after="0" w:line="240" w:lineRule="auto"/>
                    <w:ind w:right="23"/>
                    <w:jc w:val="both"/>
                    <w:rPr>
                      <w:rStyle w:val="Bodytext"/>
                      <w:color w:val="000000"/>
                      <w:lang w:eastAsia="vi-VN"/>
                    </w:rPr>
                  </w:pPr>
                </w:p>
              </w:tc>
            </w:tr>
          </w:tbl>
          <w:p w14:paraId="6A8C1EEC" w14:textId="77777777" w:rsidR="00420747" w:rsidRPr="00A458B4" w:rsidRDefault="00420747" w:rsidP="00DB0B08">
            <w:pPr>
              <w:spacing w:before="120" w:after="0" w:line="240" w:lineRule="auto"/>
              <w:jc w:val="center"/>
              <w:rPr>
                <w:rFonts w:eastAsia="Times New Roman"/>
                <w:b/>
                <w:bCs/>
                <w:color w:val="000000"/>
                <w:sz w:val="24"/>
                <w:szCs w:val="24"/>
              </w:rPr>
            </w:pPr>
          </w:p>
        </w:tc>
        <w:tc>
          <w:tcPr>
            <w:tcW w:w="414" w:type="dxa"/>
            <w:shd w:val="clear" w:color="auto" w:fill="FFFFFF"/>
            <w:tcMar>
              <w:top w:w="0" w:type="dxa"/>
              <w:left w:w="108" w:type="dxa"/>
              <w:bottom w:w="0" w:type="dxa"/>
              <w:right w:w="108" w:type="dxa"/>
            </w:tcMar>
          </w:tcPr>
          <w:p w14:paraId="1C8B2777" w14:textId="77777777" w:rsidR="00420747" w:rsidRPr="00A458B4" w:rsidRDefault="00420747" w:rsidP="00DB0B08">
            <w:pPr>
              <w:spacing w:before="120" w:after="0" w:line="240" w:lineRule="auto"/>
              <w:jc w:val="center"/>
              <w:rPr>
                <w:rFonts w:eastAsia="Times New Roman"/>
                <w:b/>
                <w:bCs/>
                <w:color w:val="000000"/>
                <w:sz w:val="24"/>
                <w:szCs w:val="24"/>
              </w:rPr>
            </w:pPr>
          </w:p>
        </w:tc>
      </w:tr>
      <w:tr w:rsidR="00420747" w:rsidRPr="0081055A" w14:paraId="159CA56B" w14:textId="77777777" w:rsidTr="005E515B">
        <w:trPr>
          <w:tblCellSpacing w:w="0" w:type="dxa"/>
        </w:trPr>
        <w:tc>
          <w:tcPr>
            <w:tcW w:w="9934" w:type="dxa"/>
            <w:shd w:val="clear" w:color="auto" w:fill="FFFFFF"/>
            <w:tcMar>
              <w:top w:w="0" w:type="dxa"/>
              <w:left w:w="108" w:type="dxa"/>
              <w:bottom w:w="0" w:type="dxa"/>
              <w:right w:w="108" w:type="dxa"/>
            </w:tcMar>
          </w:tcPr>
          <w:p w14:paraId="3FDFE5DC" w14:textId="77777777" w:rsidR="00420747" w:rsidRPr="00EC5581" w:rsidRDefault="00420747" w:rsidP="00B5142B">
            <w:pPr>
              <w:spacing w:after="0" w:line="240" w:lineRule="auto"/>
              <w:rPr>
                <w:rFonts w:eastAsia="Times New Roman"/>
                <w:b/>
                <w:bCs/>
                <w:color w:val="000000"/>
                <w:szCs w:val="28"/>
              </w:rPr>
            </w:pPr>
          </w:p>
        </w:tc>
        <w:tc>
          <w:tcPr>
            <w:tcW w:w="414" w:type="dxa"/>
            <w:shd w:val="clear" w:color="auto" w:fill="FFFFFF"/>
            <w:tcMar>
              <w:top w:w="0" w:type="dxa"/>
              <w:left w:w="108" w:type="dxa"/>
              <w:bottom w:w="0" w:type="dxa"/>
              <w:right w:w="108" w:type="dxa"/>
            </w:tcMar>
          </w:tcPr>
          <w:p w14:paraId="0B82023D" w14:textId="77777777" w:rsidR="00420747" w:rsidRPr="00A458B4" w:rsidRDefault="00420747" w:rsidP="00A458B4">
            <w:pPr>
              <w:spacing w:after="0" w:line="240" w:lineRule="auto"/>
              <w:jc w:val="center"/>
              <w:rPr>
                <w:rFonts w:eastAsia="Times New Roman"/>
                <w:b/>
                <w:bCs/>
                <w:color w:val="000000"/>
                <w:szCs w:val="28"/>
              </w:rPr>
            </w:pPr>
          </w:p>
        </w:tc>
      </w:tr>
      <w:tr w:rsidR="002A4765" w:rsidRPr="0081055A" w14:paraId="280F2151" w14:textId="77777777" w:rsidTr="005E515B">
        <w:trPr>
          <w:tblCellSpacing w:w="0" w:type="dxa"/>
        </w:trPr>
        <w:tc>
          <w:tcPr>
            <w:tcW w:w="9934" w:type="dxa"/>
            <w:shd w:val="clear" w:color="auto" w:fill="FFFFFF"/>
            <w:tcMar>
              <w:top w:w="0" w:type="dxa"/>
              <w:left w:w="108" w:type="dxa"/>
              <w:bottom w:w="0" w:type="dxa"/>
              <w:right w:w="108" w:type="dxa"/>
            </w:tcMar>
          </w:tcPr>
          <w:p w14:paraId="3582C9BF" w14:textId="77777777" w:rsidR="002A4765" w:rsidRPr="008C006E" w:rsidRDefault="002A4765" w:rsidP="00B34CDD">
            <w:pPr>
              <w:spacing w:after="0" w:line="240" w:lineRule="auto"/>
              <w:rPr>
                <w:rFonts w:eastAsia="Times New Roman"/>
                <w:b/>
                <w:bCs/>
                <w:color w:val="000000"/>
                <w:szCs w:val="28"/>
                <w:lang w:val="vi-VN"/>
              </w:rPr>
            </w:pPr>
          </w:p>
        </w:tc>
        <w:tc>
          <w:tcPr>
            <w:tcW w:w="414" w:type="dxa"/>
            <w:shd w:val="clear" w:color="auto" w:fill="FFFFFF"/>
            <w:tcMar>
              <w:top w:w="0" w:type="dxa"/>
              <w:left w:w="108" w:type="dxa"/>
              <w:bottom w:w="0" w:type="dxa"/>
              <w:right w:w="108" w:type="dxa"/>
            </w:tcMar>
          </w:tcPr>
          <w:p w14:paraId="75826FFD" w14:textId="77777777" w:rsidR="002A4765" w:rsidRPr="008C006E" w:rsidRDefault="002A4765" w:rsidP="00B34CDD">
            <w:pPr>
              <w:spacing w:after="0" w:line="240" w:lineRule="auto"/>
              <w:jc w:val="center"/>
              <w:rPr>
                <w:rFonts w:eastAsia="Times New Roman"/>
                <w:b/>
                <w:bCs/>
                <w:color w:val="000000"/>
                <w:szCs w:val="28"/>
                <w:lang w:val="vi-VN"/>
              </w:rPr>
            </w:pPr>
          </w:p>
        </w:tc>
      </w:tr>
    </w:tbl>
    <w:p w14:paraId="677DE32F" w14:textId="77777777" w:rsidR="00A12999" w:rsidRDefault="00A12999" w:rsidP="00B5142B"/>
    <w:sectPr w:rsidR="00A12999" w:rsidSect="00E56040">
      <w:headerReference w:type="default" r:id="rId8"/>
      <w:footerReference w:type="default" r:id="rId9"/>
      <w:pgSz w:w="11907" w:h="16840" w:code="9"/>
      <w:pgMar w:top="1134" w:right="1134" w:bottom="1134" w:left="1701" w:header="567"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68EB28" w14:textId="77777777" w:rsidR="00B01B43" w:rsidRDefault="00B01B43" w:rsidP="001449DC">
      <w:pPr>
        <w:spacing w:after="0" w:line="240" w:lineRule="auto"/>
      </w:pPr>
      <w:r>
        <w:separator/>
      </w:r>
    </w:p>
  </w:endnote>
  <w:endnote w:type="continuationSeparator" w:id="0">
    <w:p w14:paraId="06C6A180" w14:textId="77777777" w:rsidR="00B01B43" w:rsidRDefault="00B01B43" w:rsidP="00144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21002A87" w:usb1="80000000" w:usb2="00000008"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88F50C" w14:textId="77777777" w:rsidR="00AC24F8" w:rsidRPr="00AC24F8" w:rsidRDefault="00AC24F8" w:rsidP="00AC24F8">
    <w:pPr>
      <w:pStyle w:val="Footer"/>
      <w:rPr>
        <w:lang w:val="en-US"/>
      </w:rPr>
    </w:pPr>
  </w:p>
  <w:p w14:paraId="0E2DB3F1" w14:textId="77777777" w:rsidR="00617BAD" w:rsidRDefault="00617B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4F6F1A" w14:textId="77777777" w:rsidR="00B01B43" w:rsidRDefault="00B01B43" w:rsidP="001449DC">
      <w:pPr>
        <w:spacing w:after="0" w:line="240" w:lineRule="auto"/>
      </w:pPr>
      <w:r>
        <w:separator/>
      </w:r>
    </w:p>
  </w:footnote>
  <w:footnote w:type="continuationSeparator" w:id="0">
    <w:p w14:paraId="1BBE98DE" w14:textId="77777777" w:rsidR="00B01B43" w:rsidRDefault="00B01B43" w:rsidP="001449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2C4E6" w14:textId="77777777" w:rsidR="00AC24F8" w:rsidRDefault="00AC24F8">
    <w:pPr>
      <w:pStyle w:val="Header"/>
      <w:jc w:val="center"/>
    </w:pPr>
    <w:r>
      <w:fldChar w:fldCharType="begin"/>
    </w:r>
    <w:r>
      <w:instrText xml:space="preserve"> PAGE   \* MERGEFORMAT </w:instrText>
    </w:r>
    <w:r>
      <w:fldChar w:fldCharType="separate"/>
    </w:r>
    <w:r w:rsidR="00F04C0C">
      <w:rPr>
        <w:noProof/>
      </w:rPr>
      <w:t>2</w:t>
    </w:r>
    <w:r>
      <w:rPr>
        <w:noProof/>
      </w:rPr>
      <w:fldChar w:fldCharType="end"/>
    </w:r>
  </w:p>
  <w:p w14:paraId="072863E8" w14:textId="77777777" w:rsidR="00AC24F8" w:rsidRDefault="00AC24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AE7E85"/>
    <w:multiLevelType w:val="hybridMultilevel"/>
    <w:tmpl w:val="A4AAAE86"/>
    <w:lvl w:ilvl="0" w:tplc="971ED9F2">
      <w:start w:val="3"/>
      <w:numFmt w:val="bullet"/>
      <w:lvlText w:val="-"/>
      <w:lvlJc w:val="left"/>
      <w:pPr>
        <w:ind w:left="720" w:hanging="360"/>
      </w:pPr>
      <w:rPr>
        <w:rFonts w:ascii="Times New Roman" w:eastAsia="Times New Roman" w:hAnsi="Times New Roman" w:cs="Times New Roman" w:hint="default"/>
        <w:b w:val="0"/>
        <w:sz w:val="22"/>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6A64566A"/>
    <w:multiLevelType w:val="hybridMultilevel"/>
    <w:tmpl w:val="049E746E"/>
    <w:lvl w:ilvl="0" w:tplc="25349F0C">
      <w:start w:val="3"/>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7103564E"/>
    <w:multiLevelType w:val="hybridMultilevel"/>
    <w:tmpl w:val="155CEBB8"/>
    <w:lvl w:ilvl="0" w:tplc="60C614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4DE"/>
    <w:rsid w:val="0001416A"/>
    <w:rsid w:val="00024920"/>
    <w:rsid w:val="00036138"/>
    <w:rsid w:val="000578D1"/>
    <w:rsid w:val="00064C5B"/>
    <w:rsid w:val="0007063A"/>
    <w:rsid w:val="00075EE7"/>
    <w:rsid w:val="00081DFC"/>
    <w:rsid w:val="00083475"/>
    <w:rsid w:val="000840BF"/>
    <w:rsid w:val="000A018E"/>
    <w:rsid w:val="000A6A13"/>
    <w:rsid w:val="000B453B"/>
    <w:rsid w:val="000B6A1D"/>
    <w:rsid w:val="000C04DE"/>
    <w:rsid w:val="000C29D8"/>
    <w:rsid w:val="000C6041"/>
    <w:rsid w:val="000E0EE6"/>
    <w:rsid w:val="000E149E"/>
    <w:rsid w:val="000E1588"/>
    <w:rsid w:val="000E6E16"/>
    <w:rsid w:val="000F7FB0"/>
    <w:rsid w:val="001036C0"/>
    <w:rsid w:val="001121AE"/>
    <w:rsid w:val="001449DC"/>
    <w:rsid w:val="00153F78"/>
    <w:rsid w:val="0015789A"/>
    <w:rsid w:val="00165B81"/>
    <w:rsid w:val="00170F4C"/>
    <w:rsid w:val="0018195E"/>
    <w:rsid w:val="001A307E"/>
    <w:rsid w:val="001A5167"/>
    <w:rsid w:val="001B1082"/>
    <w:rsid w:val="001B5BC1"/>
    <w:rsid w:val="001E4979"/>
    <w:rsid w:val="001F2D9E"/>
    <w:rsid w:val="0020614C"/>
    <w:rsid w:val="00224909"/>
    <w:rsid w:val="00224BED"/>
    <w:rsid w:val="00230141"/>
    <w:rsid w:val="00235561"/>
    <w:rsid w:val="00240876"/>
    <w:rsid w:val="002417C2"/>
    <w:rsid w:val="0025755F"/>
    <w:rsid w:val="00257A16"/>
    <w:rsid w:val="0026486B"/>
    <w:rsid w:val="002706A4"/>
    <w:rsid w:val="002A4765"/>
    <w:rsid w:val="002A62A8"/>
    <w:rsid w:val="002B0070"/>
    <w:rsid w:val="002F280A"/>
    <w:rsid w:val="002F327C"/>
    <w:rsid w:val="00332B3C"/>
    <w:rsid w:val="00354930"/>
    <w:rsid w:val="00366EE5"/>
    <w:rsid w:val="00367612"/>
    <w:rsid w:val="00392C77"/>
    <w:rsid w:val="003954DC"/>
    <w:rsid w:val="003B14DA"/>
    <w:rsid w:val="003B1AD7"/>
    <w:rsid w:val="003B76EC"/>
    <w:rsid w:val="003D6DE5"/>
    <w:rsid w:val="003E37BB"/>
    <w:rsid w:val="00412FD5"/>
    <w:rsid w:val="00420747"/>
    <w:rsid w:val="0042508B"/>
    <w:rsid w:val="00447757"/>
    <w:rsid w:val="00451AA2"/>
    <w:rsid w:val="00465ED2"/>
    <w:rsid w:val="00475420"/>
    <w:rsid w:val="00476020"/>
    <w:rsid w:val="00485A75"/>
    <w:rsid w:val="00486121"/>
    <w:rsid w:val="004879CC"/>
    <w:rsid w:val="00497633"/>
    <w:rsid w:val="004B250F"/>
    <w:rsid w:val="004B726E"/>
    <w:rsid w:val="004C1DEE"/>
    <w:rsid w:val="004C4099"/>
    <w:rsid w:val="004D1A7C"/>
    <w:rsid w:val="004D4361"/>
    <w:rsid w:val="004E5801"/>
    <w:rsid w:val="004E7BA8"/>
    <w:rsid w:val="00506CB8"/>
    <w:rsid w:val="00506D78"/>
    <w:rsid w:val="005310B4"/>
    <w:rsid w:val="00541D63"/>
    <w:rsid w:val="00570380"/>
    <w:rsid w:val="005706E0"/>
    <w:rsid w:val="00575827"/>
    <w:rsid w:val="005B26FB"/>
    <w:rsid w:val="005B5700"/>
    <w:rsid w:val="005D0942"/>
    <w:rsid w:val="005E2234"/>
    <w:rsid w:val="005E515B"/>
    <w:rsid w:val="005F7CD0"/>
    <w:rsid w:val="00602AB9"/>
    <w:rsid w:val="00610403"/>
    <w:rsid w:val="006150E1"/>
    <w:rsid w:val="00617BAD"/>
    <w:rsid w:val="00644E19"/>
    <w:rsid w:val="00646C72"/>
    <w:rsid w:val="00683E29"/>
    <w:rsid w:val="006B39E7"/>
    <w:rsid w:val="006B4434"/>
    <w:rsid w:val="006B4CC8"/>
    <w:rsid w:val="006B50D0"/>
    <w:rsid w:val="006B5102"/>
    <w:rsid w:val="006C1FB9"/>
    <w:rsid w:val="006C5ABA"/>
    <w:rsid w:val="006D5F00"/>
    <w:rsid w:val="006D6D0A"/>
    <w:rsid w:val="006E4572"/>
    <w:rsid w:val="006F2FED"/>
    <w:rsid w:val="007068F0"/>
    <w:rsid w:val="0071703F"/>
    <w:rsid w:val="00720321"/>
    <w:rsid w:val="00744EC5"/>
    <w:rsid w:val="00746172"/>
    <w:rsid w:val="00753CCD"/>
    <w:rsid w:val="00767749"/>
    <w:rsid w:val="00794445"/>
    <w:rsid w:val="007966FD"/>
    <w:rsid w:val="007B4330"/>
    <w:rsid w:val="007F39B4"/>
    <w:rsid w:val="0081055A"/>
    <w:rsid w:val="00811195"/>
    <w:rsid w:val="00817D36"/>
    <w:rsid w:val="00826AE0"/>
    <w:rsid w:val="008320BE"/>
    <w:rsid w:val="00835475"/>
    <w:rsid w:val="00835977"/>
    <w:rsid w:val="008429AE"/>
    <w:rsid w:val="00843283"/>
    <w:rsid w:val="0084450D"/>
    <w:rsid w:val="00844DCD"/>
    <w:rsid w:val="00865D78"/>
    <w:rsid w:val="008702ED"/>
    <w:rsid w:val="0087481E"/>
    <w:rsid w:val="008767BB"/>
    <w:rsid w:val="0087764D"/>
    <w:rsid w:val="00881F1D"/>
    <w:rsid w:val="008901C1"/>
    <w:rsid w:val="008B0093"/>
    <w:rsid w:val="008B5483"/>
    <w:rsid w:val="008C006E"/>
    <w:rsid w:val="008D0E96"/>
    <w:rsid w:val="008D6497"/>
    <w:rsid w:val="008E217E"/>
    <w:rsid w:val="008F4DF8"/>
    <w:rsid w:val="00903082"/>
    <w:rsid w:val="009409AF"/>
    <w:rsid w:val="00941696"/>
    <w:rsid w:val="00942AC5"/>
    <w:rsid w:val="00955297"/>
    <w:rsid w:val="0096273D"/>
    <w:rsid w:val="00983A7D"/>
    <w:rsid w:val="009933C3"/>
    <w:rsid w:val="009A2601"/>
    <w:rsid w:val="009A6CEE"/>
    <w:rsid w:val="009C2494"/>
    <w:rsid w:val="009C55D9"/>
    <w:rsid w:val="009D5C7F"/>
    <w:rsid w:val="009E39E0"/>
    <w:rsid w:val="009F565B"/>
    <w:rsid w:val="009F7F18"/>
    <w:rsid w:val="00A0742E"/>
    <w:rsid w:val="00A12999"/>
    <w:rsid w:val="00A319FA"/>
    <w:rsid w:val="00A33A61"/>
    <w:rsid w:val="00A458B4"/>
    <w:rsid w:val="00A70243"/>
    <w:rsid w:val="00A702CA"/>
    <w:rsid w:val="00A73D2F"/>
    <w:rsid w:val="00A807E2"/>
    <w:rsid w:val="00A829BA"/>
    <w:rsid w:val="00A870B4"/>
    <w:rsid w:val="00AA4369"/>
    <w:rsid w:val="00AB1D03"/>
    <w:rsid w:val="00AB6E8C"/>
    <w:rsid w:val="00AC24F8"/>
    <w:rsid w:val="00AD0AC0"/>
    <w:rsid w:val="00AD687F"/>
    <w:rsid w:val="00B01B43"/>
    <w:rsid w:val="00B03C64"/>
    <w:rsid w:val="00B243FE"/>
    <w:rsid w:val="00B34CDD"/>
    <w:rsid w:val="00B5142B"/>
    <w:rsid w:val="00B65F9C"/>
    <w:rsid w:val="00B71747"/>
    <w:rsid w:val="00B74456"/>
    <w:rsid w:val="00B92E77"/>
    <w:rsid w:val="00B94A86"/>
    <w:rsid w:val="00BA5207"/>
    <w:rsid w:val="00BC12BF"/>
    <w:rsid w:val="00BD7DC5"/>
    <w:rsid w:val="00C0510E"/>
    <w:rsid w:val="00C223A9"/>
    <w:rsid w:val="00C27C70"/>
    <w:rsid w:val="00C35971"/>
    <w:rsid w:val="00C36BE0"/>
    <w:rsid w:val="00C44682"/>
    <w:rsid w:val="00C55D4E"/>
    <w:rsid w:val="00C66B56"/>
    <w:rsid w:val="00C75D4C"/>
    <w:rsid w:val="00C75E22"/>
    <w:rsid w:val="00C80890"/>
    <w:rsid w:val="00C9443C"/>
    <w:rsid w:val="00CB2B05"/>
    <w:rsid w:val="00CC141F"/>
    <w:rsid w:val="00CC79C6"/>
    <w:rsid w:val="00CE5C98"/>
    <w:rsid w:val="00CF4C1B"/>
    <w:rsid w:val="00D0160B"/>
    <w:rsid w:val="00D01802"/>
    <w:rsid w:val="00D04902"/>
    <w:rsid w:val="00D10F9E"/>
    <w:rsid w:val="00D136F5"/>
    <w:rsid w:val="00D17A2B"/>
    <w:rsid w:val="00D222A4"/>
    <w:rsid w:val="00D23149"/>
    <w:rsid w:val="00D23651"/>
    <w:rsid w:val="00D422E1"/>
    <w:rsid w:val="00D47FF6"/>
    <w:rsid w:val="00D56B50"/>
    <w:rsid w:val="00DB0B08"/>
    <w:rsid w:val="00DB185B"/>
    <w:rsid w:val="00DC3781"/>
    <w:rsid w:val="00DD7947"/>
    <w:rsid w:val="00E04966"/>
    <w:rsid w:val="00E05BFD"/>
    <w:rsid w:val="00E228B5"/>
    <w:rsid w:val="00E32D60"/>
    <w:rsid w:val="00E34887"/>
    <w:rsid w:val="00E5601A"/>
    <w:rsid w:val="00E56040"/>
    <w:rsid w:val="00E770F9"/>
    <w:rsid w:val="00E83926"/>
    <w:rsid w:val="00EA2EA4"/>
    <w:rsid w:val="00EA472A"/>
    <w:rsid w:val="00EC099B"/>
    <w:rsid w:val="00EC1753"/>
    <w:rsid w:val="00EC5581"/>
    <w:rsid w:val="00ED3D86"/>
    <w:rsid w:val="00ED6EF5"/>
    <w:rsid w:val="00EE0ED8"/>
    <w:rsid w:val="00EE5E71"/>
    <w:rsid w:val="00F04C0C"/>
    <w:rsid w:val="00F12E05"/>
    <w:rsid w:val="00F26E4E"/>
    <w:rsid w:val="00F423B2"/>
    <w:rsid w:val="00F426DE"/>
    <w:rsid w:val="00F461C6"/>
    <w:rsid w:val="00F5114B"/>
    <w:rsid w:val="00F67C12"/>
    <w:rsid w:val="00F73C9D"/>
    <w:rsid w:val="00F91058"/>
    <w:rsid w:val="00FA6556"/>
    <w:rsid w:val="00FB3429"/>
    <w:rsid w:val="00FF1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8E5910"/>
  <w15:docId w15:val="{533185D8-C9D4-40FC-8FC1-688735E3E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2999"/>
    <w:pPr>
      <w:spacing w:after="200" w:line="276"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C04DE"/>
    <w:pPr>
      <w:spacing w:before="100" w:beforeAutospacing="1" w:after="100" w:afterAutospacing="1" w:line="240" w:lineRule="auto"/>
    </w:pPr>
    <w:rPr>
      <w:rFonts w:eastAsia="Times New Roman"/>
      <w:sz w:val="24"/>
      <w:szCs w:val="24"/>
    </w:rPr>
  </w:style>
  <w:style w:type="character" w:customStyle="1" w:styleId="apple-converted-space">
    <w:name w:val="apple-converted-space"/>
    <w:basedOn w:val="DefaultParagraphFont"/>
    <w:rsid w:val="000C04DE"/>
  </w:style>
  <w:style w:type="character" w:styleId="Hyperlink">
    <w:name w:val="Hyperlink"/>
    <w:uiPriority w:val="99"/>
    <w:semiHidden/>
    <w:unhideWhenUsed/>
    <w:rsid w:val="000C04DE"/>
    <w:rPr>
      <w:color w:val="0000FF"/>
      <w:u w:val="single"/>
    </w:rPr>
  </w:style>
  <w:style w:type="paragraph" w:styleId="Header">
    <w:name w:val="header"/>
    <w:basedOn w:val="Normal"/>
    <w:link w:val="HeaderChar"/>
    <w:uiPriority w:val="99"/>
    <w:unhideWhenUsed/>
    <w:rsid w:val="001449DC"/>
    <w:pPr>
      <w:tabs>
        <w:tab w:val="center" w:pos="4680"/>
        <w:tab w:val="right" w:pos="9360"/>
      </w:tabs>
    </w:pPr>
    <w:rPr>
      <w:lang w:val="x-none" w:eastAsia="x-none"/>
    </w:rPr>
  </w:style>
  <w:style w:type="character" w:customStyle="1" w:styleId="HeaderChar">
    <w:name w:val="Header Char"/>
    <w:link w:val="Header"/>
    <w:uiPriority w:val="99"/>
    <w:rsid w:val="001449DC"/>
    <w:rPr>
      <w:sz w:val="28"/>
      <w:szCs w:val="22"/>
    </w:rPr>
  </w:style>
  <w:style w:type="paragraph" w:styleId="Footer">
    <w:name w:val="footer"/>
    <w:basedOn w:val="Normal"/>
    <w:link w:val="FooterChar"/>
    <w:uiPriority w:val="99"/>
    <w:unhideWhenUsed/>
    <w:rsid w:val="001449DC"/>
    <w:pPr>
      <w:tabs>
        <w:tab w:val="center" w:pos="4680"/>
        <w:tab w:val="right" w:pos="9360"/>
      </w:tabs>
    </w:pPr>
    <w:rPr>
      <w:lang w:val="x-none" w:eastAsia="x-none"/>
    </w:rPr>
  </w:style>
  <w:style w:type="character" w:customStyle="1" w:styleId="FooterChar">
    <w:name w:val="Footer Char"/>
    <w:link w:val="Footer"/>
    <w:uiPriority w:val="99"/>
    <w:rsid w:val="001449DC"/>
    <w:rPr>
      <w:sz w:val="28"/>
      <w:szCs w:val="22"/>
    </w:rPr>
  </w:style>
  <w:style w:type="paragraph" w:customStyle="1" w:styleId="rtejustify">
    <w:name w:val="rtejustify"/>
    <w:basedOn w:val="Normal"/>
    <w:rsid w:val="00B92E77"/>
    <w:pPr>
      <w:spacing w:before="100" w:beforeAutospacing="1" w:after="100" w:afterAutospacing="1" w:line="240" w:lineRule="auto"/>
    </w:pPr>
    <w:rPr>
      <w:rFonts w:eastAsia="Times New Roman"/>
      <w:sz w:val="24"/>
      <w:szCs w:val="24"/>
      <w:lang w:val="vi-VN" w:eastAsia="vi-VN"/>
    </w:rPr>
  </w:style>
  <w:style w:type="character" w:styleId="Strong">
    <w:name w:val="Strong"/>
    <w:qFormat/>
    <w:rsid w:val="00B92E77"/>
    <w:rPr>
      <w:b/>
      <w:bCs/>
    </w:rPr>
  </w:style>
  <w:style w:type="character" w:styleId="Emphasis">
    <w:name w:val="Emphasis"/>
    <w:qFormat/>
    <w:rsid w:val="00B92E77"/>
    <w:rPr>
      <w:i/>
      <w:iCs/>
    </w:rPr>
  </w:style>
  <w:style w:type="paragraph" w:styleId="BalloonText">
    <w:name w:val="Balloon Text"/>
    <w:basedOn w:val="Normal"/>
    <w:link w:val="BalloonTextChar"/>
    <w:uiPriority w:val="99"/>
    <w:semiHidden/>
    <w:unhideWhenUsed/>
    <w:rsid w:val="004B250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B250F"/>
    <w:rPr>
      <w:rFonts w:ascii="Tahoma" w:hAnsi="Tahoma" w:cs="Tahoma"/>
      <w:sz w:val="16"/>
      <w:szCs w:val="16"/>
      <w:lang w:val="en-US" w:eastAsia="en-US"/>
    </w:rPr>
  </w:style>
  <w:style w:type="character" w:customStyle="1" w:styleId="Bodytext">
    <w:name w:val="Body text_"/>
    <w:link w:val="BodyText1"/>
    <w:rsid w:val="002B0070"/>
    <w:rPr>
      <w:sz w:val="28"/>
      <w:szCs w:val="28"/>
      <w:shd w:val="clear" w:color="auto" w:fill="FFFFFF"/>
    </w:rPr>
  </w:style>
  <w:style w:type="paragraph" w:customStyle="1" w:styleId="BodyText1">
    <w:name w:val="Body Text1"/>
    <w:basedOn w:val="Normal"/>
    <w:link w:val="Bodytext"/>
    <w:rsid w:val="002B0070"/>
    <w:pPr>
      <w:widowControl w:val="0"/>
      <w:shd w:val="clear" w:color="auto" w:fill="FFFFFF"/>
      <w:spacing w:after="120" w:line="240" w:lineRule="atLeast"/>
    </w:pPr>
    <w:rPr>
      <w:szCs w:val="28"/>
    </w:rPr>
  </w:style>
  <w:style w:type="paragraph" w:styleId="BodyText2">
    <w:name w:val="Body Text 2"/>
    <w:basedOn w:val="Normal"/>
    <w:link w:val="BodyText2Char"/>
    <w:rsid w:val="00CF4C1B"/>
    <w:pPr>
      <w:spacing w:before="100" w:beforeAutospacing="1" w:after="100" w:afterAutospacing="1" w:line="240" w:lineRule="auto"/>
    </w:pPr>
    <w:rPr>
      <w:rFonts w:eastAsia="Times New Roman"/>
      <w:sz w:val="24"/>
      <w:szCs w:val="24"/>
    </w:rPr>
  </w:style>
  <w:style w:type="character" w:customStyle="1" w:styleId="BodyText2Char">
    <w:name w:val="Body Text 2 Char"/>
    <w:link w:val="BodyText2"/>
    <w:rsid w:val="00CF4C1B"/>
    <w:rPr>
      <w:rFonts w:eastAsia="Times New Roman"/>
      <w:sz w:val="24"/>
      <w:szCs w:val="24"/>
    </w:rPr>
  </w:style>
  <w:style w:type="paragraph" w:styleId="BodyText0">
    <w:name w:val="Body Text"/>
    <w:basedOn w:val="Normal"/>
    <w:link w:val="BodyTextChar"/>
    <w:uiPriority w:val="99"/>
    <w:semiHidden/>
    <w:unhideWhenUsed/>
    <w:rsid w:val="00506CB8"/>
    <w:pPr>
      <w:spacing w:after="120"/>
    </w:pPr>
  </w:style>
  <w:style w:type="character" w:customStyle="1" w:styleId="BodyTextChar">
    <w:name w:val="Body Text Char"/>
    <w:link w:val="BodyText0"/>
    <w:uiPriority w:val="99"/>
    <w:semiHidden/>
    <w:rsid w:val="00506CB8"/>
    <w:rPr>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804630">
      <w:bodyDiv w:val="1"/>
      <w:marLeft w:val="0"/>
      <w:marRight w:val="0"/>
      <w:marTop w:val="0"/>
      <w:marBottom w:val="0"/>
      <w:divBdr>
        <w:top w:val="none" w:sz="0" w:space="0" w:color="auto"/>
        <w:left w:val="none" w:sz="0" w:space="0" w:color="auto"/>
        <w:bottom w:val="none" w:sz="0" w:space="0" w:color="auto"/>
        <w:right w:val="none" w:sz="0" w:space="0" w:color="auto"/>
      </w:divBdr>
    </w:div>
    <w:div w:id="141069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20A67-6AFD-4727-8E2E-96D35554F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1357</Words>
  <Characters>7739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ASUS</cp:lastModifiedBy>
  <cp:revision>5</cp:revision>
  <cp:lastPrinted>2023-11-09T01:20:00Z</cp:lastPrinted>
  <dcterms:created xsi:type="dcterms:W3CDTF">2023-11-15T06:50:00Z</dcterms:created>
  <dcterms:modified xsi:type="dcterms:W3CDTF">2023-11-24T15:09:00Z</dcterms:modified>
</cp:coreProperties>
</file>